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7882482E" w14:textId="0F647072" w:rsidR="00E03F66" w:rsidRPr="00FF6147" w:rsidRDefault="006C60EA" w:rsidP="00623DB3">
            <w:pPr>
              <w:rPr>
                <w:color w:val="3B3838" w:themeColor="background2" w:themeShade="40"/>
              </w:rPr>
            </w:pPr>
            <w:r>
              <w:rPr>
                <w:color w:val="3B3838" w:themeColor="background2" w:themeShade="40"/>
              </w:rPr>
              <w:t xml:space="preserve">UKRI Creating Opportunities Evaluation Development </w:t>
            </w:r>
            <w:r w:rsidR="008437F0">
              <w:rPr>
                <w:color w:val="3B3838" w:themeColor="background2" w:themeShade="40"/>
              </w:rPr>
              <w:t>Follow-on Fund</w:t>
            </w:r>
          </w:p>
          <w:p w14:paraId="3F331A70" w14:textId="776298FB" w:rsidR="004E0F63" w:rsidRPr="00E03F66" w:rsidRDefault="004E0F63" w:rsidP="004E0F63">
            <w:pPr>
              <w:rPr>
                <w:color w:val="3B3838" w:themeColor="background2" w:themeShade="40"/>
              </w:rPr>
            </w:pP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6534D542" w:rsidR="00E03F66" w:rsidRPr="00FF6147" w:rsidRDefault="00A56AF8" w:rsidP="00623DB3">
            <w:pPr>
              <w:rPr>
                <w:color w:val="3B3838" w:themeColor="background2" w:themeShade="40"/>
              </w:rPr>
            </w:pPr>
            <w:r>
              <w:rPr>
                <w:color w:val="3B3838" w:themeColor="background2" w:themeShade="40"/>
              </w:rPr>
              <w:t>ESRC</w:t>
            </w:r>
            <w:r w:rsidR="009D3A82">
              <w:rPr>
                <w:color w:val="3B3838" w:themeColor="background2" w:themeShade="40"/>
              </w:rPr>
              <w:t xml:space="preserve"> </w:t>
            </w:r>
            <w:r w:rsidR="00343095">
              <w:rPr>
                <w:color w:val="3B3838" w:themeColor="background2" w:themeShade="40"/>
              </w:rPr>
              <w:t>– Work, Education &amp; Skills Team</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6405B2D1" w14:textId="5804879C" w:rsidR="00930E55" w:rsidRPr="00563C08" w:rsidRDefault="00AF731D" w:rsidP="00623DB3">
            <w:pPr>
              <w:rPr>
                <w:bCs/>
                <w:color w:val="auto"/>
              </w:rPr>
            </w:pPr>
            <w:r w:rsidRPr="00563C08">
              <w:rPr>
                <w:bCs/>
                <w:color w:val="auto"/>
              </w:rPr>
              <w:t xml:space="preserve">This fund will </w:t>
            </w:r>
            <w:r w:rsidR="007C35AC" w:rsidRPr="00563C08">
              <w:rPr>
                <w:bCs/>
                <w:color w:val="auto"/>
              </w:rPr>
              <w:t>support the enhancement and expansion o</w:t>
            </w:r>
            <w:r w:rsidR="00870FA0" w:rsidRPr="00563C08">
              <w:rPr>
                <w:bCs/>
                <w:color w:val="auto"/>
              </w:rPr>
              <w:t>n the current Evaluation Development Fund</w:t>
            </w:r>
            <w:r w:rsidR="00071809" w:rsidRPr="00563C08">
              <w:rPr>
                <w:bCs/>
                <w:color w:val="auto"/>
              </w:rPr>
              <w:t xml:space="preserve"> </w:t>
            </w:r>
            <w:r w:rsidR="00A06B34" w:rsidRPr="00563C08">
              <w:rPr>
                <w:bCs/>
                <w:color w:val="auto"/>
              </w:rPr>
              <w:t xml:space="preserve">(EDF) </w:t>
            </w:r>
            <w:r w:rsidR="00755F24" w:rsidRPr="00563C08">
              <w:rPr>
                <w:bCs/>
                <w:color w:val="auto"/>
              </w:rPr>
              <w:t>to</w:t>
            </w:r>
            <w:r w:rsidR="00071809" w:rsidRPr="00563C08">
              <w:rPr>
                <w:bCs/>
                <w:color w:val="auto"/>
              </w:rPr>
              <w:t xml:space="preserve"> generate </w:t>
            </w:r>
            <w:r w:rsidR="50A70725" w:rsidRPr="5730B3E2">
              <w:rPr>
                <w:color w:val="auto"/>
              </w:rPr>
              <w:t>and/</w:t>
            </w:r>
            <w:r w:rsidR="00071809" w:rsidRPr="00563C08">
              <w:rPr>
                <w:bCs/>
                <w:color w:val="auto"/>
              </w:rPr>
              <w:t>or maximise causal evidence</w:t>
            </w:r>
            <w:r w:rsidR="00EB65BD" w:rsidRPr="00563C08">
              <w:rPr>
                <w:bCs/>
                <w:color w:val="auto"/>
              </w:rPr>
              <w:t xml:space="preserve"> on increasing opportunities and red</w:t>
            </w:r>
            <w:r w:rsidR="00DB249D" w:rsidRPr="00563C08">
              <w:rPr>
                <w:bCs/>
                <w:color w:val="auto"/>
              </w:rPr>
              <w:t>ucing disparities for people and places across UK.</w:t>
            </w:r>
          </w:p>
          <w:p w14:paraId="6B26F893" w14:textId="77777777" w:rsidR="005907A4" w:rsidRPr="00563C08" w:rsidRDefault="005907A4" w:rsidP="00623DB3">
            <w:pPr>
              <w:rPr>
                <w:bCs/>
                <w:color w:val="auto"/>
              </w:rPr>
            </w:pPr>
          </w:p>
          <w:p w14:paraId="16E2FAAA" w14:textId="40EFDCE2" w:rsidR="00930E55" w:rsidRPr="00563C08" w:rsidRDefault="00787CD0" w:rsidP="00623DB3">
            <w:pPr>
              <w:rPr>
                <w:bCs/>
                <w:color w:val="auto"/>
              </w:rPr>
            </w:pPr>
            <w:r w:rsidRPr="00563C08">
              <w:rPr>
                <w:bCs/>
                <w:color w:val="auto"/>
              </w:rPr>
              <w:t xml:space="preserve">The objectives of this </w:t>
            </w:r>
            <w:r w:rsidR="00CE0C59" w:rsidRPr="00563C08">
              <w:rPr>
                <w:bCs/>
                <w:color w:val="auto"/>
              </w:rPr>
              <w:t xml:space="preserve">fund are to build up on existing EDF </w:t>
            </w:r>
            <w:r w:rsidR="00CE0C59" w:rsidRPr="5730B3E2">
              <w:rPr>
                <w:color w:val="auto"/>
              </w:rPr>
              <w:t>grant</w:t>
            </w:r>
            <w:r w:rsidR="1FC801A4" w:rsidRPr="5730B3E2">
              <w:rPr>
                <w:color w:val="auto"/>
              </w:rPr>
              <w:t>s</w:t>
            </w:r>
            <w:r w:rsidR="00CE0C59" w:rsidRPr="00563C08">
              <w:rPr>
                <w:bCs/>
                <w:color w:val="auto"/>
              </w:rPr>
              <w:t xml:space="preserve"> to </w:t>
            </w:r>
            <w:r w:rsidR="00A15220" w:rsidRPr="00563C08">
              <w:rPr>
                <w:bCs/>
                <w:color w:val="auto"/>
              </w:rPr>
              <w:t>generate further causal evidence on what works to spread opportunities</w:t>
            </w:r>
            <w:r w:rsidR="00477528" w:rsidRPr="00563C08">
              <w:rPr>
                <w:bCs/>
                <w:color w:val="auto"/>
              </w:rPr>
              <w:t xml:space="preserve"> and reduce spatial disparities in outcomes for people and places across </w:t>
            </w:r>
            <w:r w:rsidR="34C45C7D" w:rsidRPr="5730B3E2">
              <w:rPr>
                <w:color w:val="auto"/>
              </w:rPr>
              <w:t xml:space="preserve">the </w:t>
            </w:r>
            <w:r w:rsidR="00477528" w:rsidRPr="00563C08">
              <w:rPr>
                <w:bCs/>
                <w:color w:val="auto"/>
              </w:rPr>
              <w:t>UK</w:t>
            </w:r>
            <w:r w:rsidR="00DA3D77" w:rsidRPr="00563C08">
              <w:rPr>
                <w:bCs/>
                <w:color w:val="auto"/>
              </w:rPr>
              <w:t xml:space="preserve"> </w:t>
            </w:r>
            <w:r w:rsidR="00280011" w:rsidRPr="00563C08">
              <w:rPr>
                <w:bCs/>
                <w:color w:val="auto"/>
              </w:rPr>
              <w:t>and/or d</w:t>
            </w:r>
            <w:r w:rsidR="00DF7A9F" w:rsidRPr="00563C08">
              <w:rPr>
                <w:bCs/>
                <w:color w:val="auto"/>
              </w:rPr>
              <w:t>eliver activities that utilise causal evidence to provide actionable insights and support knowledge mobilisation</w:t>
            </w:r>
            <w:r w:rsidR="00797EBD" w:rsidRPr="00563C08">
              <w:rPr>
                <w:bCs/>
                <w:color w:val="auto"/>
              </w:rPr>
              <w:t xml:space="preserve"> to </w:t>
            </w:r>
            <w:r w:rsidR="00755F24" w:rsidRPr="00563C08">
              <w:rPr>
                <w:bCs/>
                <w:color w:val="auto"/>
              </w:rPr>
              <w:t>inform</w:t>
            </w:r>
            <w:r w:rsidR="00797EBD" w:rsidRPr="00563C08">
              <w:rPr>
                <w:bCs/>
                <w:color w:val="auto"/>
              </w:rPr>
              <w:t xml:space="preserve"> policy </w:t>
            </w:r>
            <w:r w:rsidR="43FE8D16" w:rsidRPr="5730B3E2">
              <w:rPr>
                <w:color w:val="auto"/>
              </w:rPr>
              <w:t>and/</w:t>
            </w:r>
            <w:r w:rsidR="00797EBD" w:rsidRPr="00563C08">
              <w:rPr>
                <w:bCs/>
                <w:color w:val="auto"/>
              </w:rPr>
              <w:t xml:space="preserve">or practice at a local, regional, </w:t>
            </w:r>
            <w:r w:rsidR="00C14A83" w:rsidRPr="00563C08">
              <w:rPr>
                <w:bCs/>
                <w:color w:val="auto"/>
              </w:rPr>
              <w:t>national,</w:t>
            </w:r>
            <w:r w:rsidR="00797EBD" w:rsidRPr="00563C08">
              <w:rPr>
                <w:bCs/>
                <w:color w:val="auto"/>
              </w:rPr>
              <w:t xml:space="preserve"> or international </w:t>
            </w:r>
            <w:proofErr w:type="gramStart"/>
            <w:r w:rsidR="00755F24" w:rsidRPr="00563C08">
              <w:rPr>
                <w:bCs/>
                <w:color w:val="auto"/>
              </w:rPr>
              <w:t>scale</w:t>
            </w:r>
            <w:proofErr w:type="gramEnd"/>
            <w:r w:rsidR="00797EBD" w:rsidRPr="00563C08">
              <w:rPr>
                <w:bCs/>
                <w:color w:val="auto"/>
              </w:rPr>
              <w:t xml:space="preserve"> </w:t>
            </w:r>
            <w:r w:rsidR="005636B6" w:rsidRPr="00563C08">
              <w:rPr>
                <w:bCs/>
                <w:color w:val="auto"/>
              </w:rPr>
              <w:t xml:space="preserve"> </w:t>
            </w:r>
          </w:p>
          <w:p w14:paraId="2D91FB29" w14:textId="77777777" w:rsidR="000476ED" w:rsidRPr="00563C08" w:rsidRDefault="000476ED" w:rsidP="00623DB3">
            <w:pPr>
              <w:rPr>
                <w:bCs/>
                <w:color w:val="auto"/>
              </w:rPr>
            </w:pPr>
          </w:p>
          <w:p w14:paraId="164E6FDC" w14:textId="76DD4C2E" w:rsidR="000476ED" w:rsidRPr="00563C08" w:rsidRDefault="000476ED" w:rsidP="00623DB3">
            <w:pPr>
              <w:rPr>
                <w:bCs/>
                <w:color w:val="auto"/>
              </w:rPr>
            </w:pPr>
            <w:r w:rsidRPr="00563C08">
              <w:rPr>
                <w:bCs/>
                <w:color w:val="auto"/>
              </w:rPr>
              <w:t xml:space="preserve">Funding </w:t>
            </w:r>
            <w:r w:rsidR="00CA1560" w:rsidRPr="00563C08">
              <w:rPr>
                <w:bCs/>
                <w:color w:val="auto"/>
              </w:rPr>
              <w:t>will support evaluation and impact enh</w:t>
            </w:r>
            <w:r w:rsidR="00FC53B7" w:rsidRPr="00563C08">
              <w:rPr>
                <w:bCs/>
                <w:color w:val="auto"/>
              </w:rPr>
              <w:t xml:space="preserve">ancement activities with awards lasting </w:t>
            </w:r>
            <w:r w:rsidR="0F04C34A" w:rsidRPr="5730B3E2">
              <w:rPr>
                <w:color w:val="auto"/>
              </w:rPr>
              <w:t>between 12 and</w:t>
            </w:r>
            <w:r w:rsidR="00AB48DC" w:rsidRPr="00563C08">
              <w:rPr>
                <w:bCs/>
                <w:color w:val="auto"/>
              </w:rPr>
              <w:t xml:space="preserve"> 24 months ranging between £100k - £300k</w:t>
            </w:r>
            <w:r w:rsidR="53663349" w:rsidRPr="5730B3E2">
              <w:rPr>
                <w:color w:val="auto"/>
              </w:rPr>
              <w:t xml:space="preserve"> </w:t>
            </w:r>
            <w:r w:rsidR="698CA468" w:rsidRPr="5730B3E2">
              <w:rPr>
                <w:color w:val="auto"/>
              </w:rPr>
              <w:t>f</w:t>
            </w:r>
            <w:r w:rsidR="53663349" w:rsidRPr="5730B3E2">
              <w:rPr>
                <w:color w:val="auto"/>
              </w:rPr>
              <w:t xml:space="preserve">ull </w:t>
            </w:r>
            <w:r w:rsidR="37F515CC" w:rsidRPr="5730B3E2">
              <w:rPr>
                <w:color w:val="auto"/>
              </w:rPr>
              <w:t>e</w:t>
            </w:r>
            <w:r w:rsidR="53663349" w:rsidRPr="5730B3E2">
              <w:rPr>
                <w:color w:val="auto"/>
              </w:rPr>
              <w:t xml:space="preserve">conomic </w:t>
            </w:r>
            <w:r w:rsidR="1D123272" w:rsidRPr="5730B3E2">
              <w:rPr>
                <w:color w:val="auto"/>
              </w:rPr>
              <w:t>c</w:t>
            </w:r>
            <w:r w:rsidR="53663349" w:rsidRPr="5730B3E2">
              <w:rPr>
                <w:color w:val="auto"/>
              </w:rPr>
              <w:t>ost</w:t>
            </w:r>
            <w:r w:rsidR="3BE8AA75" w:rsidRPr="5730B3E2">
              <w:rPr>
                <w:color w:val="auto"/>
              </w:rPr>
              <w:t xml:space="preserve"> (FEC)</w:t>
            </w:r>
            <w:r w:rsidR="00E976D9" w:rsidRPr="5730B3E2">
              <w:rPr>
                <w:color w:val="auto"/>
              </w:rPr>
              <w:t xml:space="preserve">. </w:t>
            </w:r>
            <w:r w:rsidR="0E31D628" w:rsidRPr="5730B3E2">
              <w:rPr>
                <w:color w:val="auto"/>
              </w:rPr>
              <w:t>UKRI</w:t>
            </w:r>
            <w:r w:rsidR="00E976D9" w:rsidRPr="00563C08">
              <w:rPr>
                <w:bCs/>
                <w:color w:val="auto"/>
              </w:rPr>
              <w:t xml:space="preserve"> is investing a total of £1.5 million</w:t>
            </w:r>
            <w:r w:rsidR="3B29FCA8" w:rsidRPr="5730B3E2">
              <w:rPr>
                <w:color w:val="auto"/>
              </w:rPr>
              <w:t xml:space="preserve"> and will fund 80% of</w:t>
            </w:r>
            <w:r w:rsidR="52DAFAA0" w:rsidRPr="5730B3E2">
              <w:rPr>
                <w:color w:val="auto"/>
              </w:rPr>
              <w:t xml:space="preserve"> the</w:t>
            </w:r>
            <w:r w:rsidR="3B29FCA8" w:rsidRPr="5730B3E2">
              <w:rPr>
                <w:color w:val="auto"/>
              </w:rPr>
              <w:t xml:space="preserve"> FEC</w:t>
            </w:r>
            <w:r w:rsidR="009D1E9E" w:rsidRPr="00563C08">
              <w:rPr>
                <w:bCs/>
                <w:color w:val="auto"/>
              </w:rPr>
              <w:t>.</w:t>
            </w:r>
            <w:r w:rsidR="00E976D9" w:rsidRPr="00563C08">
              <w:rPr>
                <w:bCs/>
                <w:color w:val="auto"/>
              </w:rPr>
              <w:t xml:space="preserve"> </w:t>
            </w:r>
          </w:p>
          <w:p w14:paraId="3627D2EA" w14:textId="77777777" w:rsidR="00930E55" w:rsidRDefault="00930E55" w:rsidP="00623DB3">
            <w:pPr>
              <w:rPr>
                <w:bCs/>
                <w:color w:val="3B3838" w:themeColor="background2" w:themeShade="40"/>
              </w:rPr>
            </w:pPr>
          </w:p>
          <w:p w14:paraId="72FD911A" w14:textId="77777777" w:rsidR="00E03F66" w:rsidRPr="00563C08" w:rsidRDefault="00E03F66" w:rsidP="00563C08">
            <w:pPr>
              <w:ind w:left="360"/>
              <w:rPr>
                <w:bCs/>
                <w:color w:val="3B3838" w:themeColor="background2" w:themeShade="40"/>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2EBC8A98" w14:textId="6E6BE638" w:rsidR="006524F4" w:rsidRPr="00563C08" w:rsidRDefault="00E22CAB" w:rsidP="00623DB3">
            <w:pPr>
              <w:rPr>
                <w:color w:val="auto"/>
              </w:rPr>
            </w:pPr>
            <w:r w:rsidRPr="00563C08">
              <w:rPr>
                <w:color w:val="auto"/>
              </w:rPr>
              <w:t>Applicants</w:t>
            </w:r>
            <w:r w:rsidR="00166B8A" w:rsidRPr="00563C08">
              <w:rPr>
                <w:color w:val="auto"/>
              </w:rPr>
              <w:t xml:space="preserve"> to the Evaluation Development </w:t>
            </w:r>
            <w:r w:rsidRPr="00563C08">
              <w:rPr>
                <w:color w:val="auto"/>
              </w:rPr>
              <w:t xml:space="preserve">Follow-on </w:t>
            </w:r>
            <w:r w:rsidR="00166B8A" w:rsidRPr="00563C08">
              <w:rPr>
                <w:color w:val="auto"/>
              </w:rPr>
              <w:t>Fund</w:t>
            </w:r>
            <w:r w:rsidRPr="00563C08">
              <w:rPr>
                <w:color w:val="auto"/>
              </w:rPr>
              <w:t xml:space="preserve">. </w:t>
            </w:r>
            <w:r w:rsidR="006B2134" w:rsidRPr="00563C08">
              <w:rPr>
                <w:color w:val="auto"/>
              </w:rPr>
              <w:t xml:space="preserve">This opportunity is </w:t>
            </w:r>
            <w:r w:rsidR="00FE394A" w:rsidRPr="00563C08">
              <w:rPr>
                <w:color w:val="auto"/>
              </w:rPr>
              <w:t>by invite</w:t>
            </w:r>
            <w:r w:rsidR="006B2134" w:rsidRPr="00563C08">
              <w:rPr>
                <w:color w:val="auto"/>
              </w:rPr>
              <w:t xml:space="preserve"> so only </w:t>
            </w:r>
            <w:r w:rsidR="16829E85" w:rsidRPr="5730B3E2">
              <w:rPr>
                <w:color w:val="auto"/>
              </w:rPr>
              <w:t>project leads and project co-leads</w:t>
            </w:r>
            <w:commentRangeStart w:id="5"/>
            <w:r w:rsidR="00284A95" w:rsidRPr="00563C08">
              <w:rPr>
                <w:color w:val="auto"/>
              </w:rPr>
              <w:t xml:space="preserve"> </w:t>
            </w:r>
            <w:commentRangeEnd w:id="5"/>
            <w:r>
              <w:rPr>
                <w:rStyle w:val="CommentReference"/>
              </w:rPr>
              <w:commentReference w:id="5"/>
            </w:r>
            <w:r w:rsidR="1802350C" w:rsidRPr="5730B3E2">
              <w:rPr>
                <w:color w:val="auto"/>
              </w:rPr>
              <w:t xml:space="preserve">currently </w:t>
            </w:r>
            <w:proofErr w:type="gramStart"/>
            <w:r w:rsidR="1802350C" w:rsidRPr="5730B3E2">
              <w:rPr>
                <w:color w:val="auto"/>
              </w:rPr>
              <w:t xml:space="preserve">holding </w:t>
            </w:r>
            <w:r w:rsidR="00284EB0" w:rsidRPr="00563C08">
              <w:rPr>
                <w:color w:val="auto"/>
              </w:rPr>
              <w:t xml:space="preserve"> </w:t>
            </w:r>
            <w:r w:rsidR="262A5CA2" w:rsidRPr="5730B3E2">
              <w:rPr>
                <w:color w:val="auto"/>
              </w:rPr>
              <w:t>an</w:t>
            </w:r>
            <w:proofErr w:type="gramEnd"/>
            <w:r w:rsidR="262A5CA2" w:rsidRPr="5730B3E2">
              <w:rPr>
                <w:color w:val="auto"/>
              </w:rPr>
              <w:t xml:space="preserve"> </w:t>
            </w:r>
            <w:r w:rsidR="00284EB0" w:rsidRPr="00563C08">
              <w:rPr>
                <w:color w:val="auto"/>
              </w:rPr>
              <w:t xml:space="preserve">EDF </w:t>
            </w:r>
            <w:r w:rsidR="00284A95" w:rsidRPr="00563C08">
              <w:rPr>
                <w:color w:val="auto"/>
              </w:rPr>
              <w:t>grant</w:t>
            </w:r>
            <w:r w:rsidR="00284EB0" w:rsidRPr="00563C08">
              <w:rPr>
                <w:color w:val="auto"/>
              </w:rPr>
              <w:t xml:space="preserve"> will be </w:t>
            </w:r>
            <w:r w:rsidR="00284A95" w:rsidRPr="00563C08">
              <w:rPr>
                <w:color w:val="auto"/>
              </w:rPr>
              <w:t>able to apply</w:t>
            </w:r>
            <w:r w:rsidR="0017393E" w:rsidRPr="00563C08">
              <w:rPr>
                <w:color w:val="auto"/>
              </w:rPr>
              <w:t>.</w:t>
            </w:r>
            <w:r w:rsidR="00FC6E7D" w:rsidRPr="00563C08">
              <w:rPr>
                <w:color w:val="auto"/>
              </w:rPr>
              <w:t xml:space="preserve"> </w:t>
            </w:r>
            <w:r w:rsidR="006B2134" w:rsidRPr="00563C08">
              <w:rPr>
                <w:color w:val="auto"/>
              </w:rPr>
              <w:t xml:space="preserve"> </w:t>
            </w:r>
          </w:p>
          <w:p w14:paraId="1A5DED4C" w14:textId="77777777" w:rsidR="006524F4" w:rsidRPr="00563C08" w:rsidRDefault="006524F4" w:rsidP="00623DB3">
            <w:pPr>
              <w:rPr>
                <w:color w:val="auto"/>
              </w:rPr>
            </w:pPr>
          </w:p>
          <w:p w14:paraId="41467111" w14:textId="3C6BE596" w:rsidR="00E22CAB" w:rsidRPr="00563C08" w:rsidRDefault="00640CE1" w:rsidP="00623DB3">
            <w:pPr>
              <w:rPr>
                <w:color w:val="auto"/>
              </w:rPr>
            </w:pPr>
            <w:r w:rsidRPr="5730B3E2">
              <w:rPr>
                <w:color w:val="auto"/>
              </w:rPr>
              <w:t xml:space="preserve">The </w:t>
            </w:r>
            <w:r w:rsidR="00440E5B" w:rsidRPr="5730B3E2">
              <w:rPr>
                <w:color w:val="auto"/>
              </w:rPr>
              <w:t>funding</w:t>
            </w:r>
            <w:r w:rsidRPr="00563C08">
              <w:rPr>
                <w:color w:val="auto"/>
              </w:rPr>
              <w:t xml:space="preserve"> </w:t>
            </w:r>
            <w:r w:rsidR="00575B9E" w:rsidRPr="00563C08">
              <w:rPr>
                <w:color w:val="auto"/>
              </w:rPr>
              <w:t xml:space="preserve">opportunity is </w:t>
            </w:r>
            <w:r w:rsidR="004D1018" w:rsidRPr="00563C08">
              <w:rPr>
                <w:color w:val="auto"/>
              </w:rPr>
              <w:t>going</w:t>
            </w:r>
            <w:r w:rsidR="00575B9E" w:rsidRPr="00563C08">
              <w:rPr>
                <w:color w:val="auto"/>
              </w:rPr>
              <w:t xml:space="preserve"> </w:t>
            </w:r>
            <w:r w:rsidR="004D1018" w:rsidRPr="00563C08">
              <w:rPr>
                <w:color w:val="auto"/>
              </w:rPr>
              <w:t>straight</w:t>
            </w:r>
            <w:r w:rsidR="00575B9E" w:rsidRPr="00563C08">
              <w:rPr>
                <w:color w:val="auto"/>
              </w:rPr>
              <w:t xml:space="preserve"> to Panel. </w:t>
            </w:r>
            <w:r w:rsidR="004D1018" w:rsidRPr="00563C08">
              <w:rPr>
                <w:color w:val="auto"/>
              </w:rPr>
              <w:t>Panel members for the Follow-on Fund</w:t>
            </w:r>
            <w:r w:rsidR="00E22CAB" w:rsidRPr="00563C08">
              <w:rPr>
                <w:color w:val="auto"/>
              </w:rPr>
              <w:t xml:space="preserve"> </w:t>
            </w:r>
            <w:r w:rsidR="00396CF0" w:rsidRPr="00563C08">
              <w:rPr>
                <w:color w:val="auto"/>
              </w:rPr>
              <w:t>will be affected</w:t>
            </w:r>
            <w:r w:rsidR="00FE394A" w:rsidRPr="00563C08">
              <w:rPr>
                <w:color w:val="auto"/>
              </w:rPr>
              <w:t>.</w:t>
            </w:r>
          </w:p>
          <w:p w14:paraId="48969CDC" w14:textId="77777777" w:rsidR="00E22CAB" w:rsidRPr="00563C08" w:rsidRDefault="00E22CAB" w:rsidP="00623DB3">
            <w:pPr>
              <w:rPr>
                <w:color w:val="auto"/>
              </w:rPr>
            </w:pPr>
          </w:p>
          <w:p w14:paraId="5AB499D9" w14:textId="12536D0F" w:rsidR="00E22CAB" w:rsidRPr="00563C08" w:rsidRDefault="00F3037F" w:rsidP="00623DB3">
            <w:pPr>
              <w:rPr>
                <w:rFonts w:cs="Arial"/>
                <w:color w:val="auto"/>
              </w:rPr>
            </w:pPr>
            <w:r w:rsidRPr="00563C08">
              <w:rPr>
                <w:rFonts w:cs="Arial"/>
                <w:color w:val="auto"/>
              </w:rPr>
              <w:t xml:space="preserve">UKRI staff, including ESRC employees carrying out the commissioning of the </w:t>
            </w:r>
            <w:r w:rsidR="3241A9E4" w:rsidRPr="5730B3E2">
              <w:rPr>
                <w:rFonts w:cs="Arial"/>
                <w:color w:val="auto"/>
              </w:rPr>
              <w:t>funding opportunity</w:t>
            </w:r>
            <w:r w:rsidRPr="00563C08">
              <w:rPr>
                <w:rFonts w:cs="Arial"/>
                <w:color w:val="auto"/>
              </w:rPr>
              <w:t>, and staff members across other councils who will provide input throughout the process</w:t>
            </w:r>
            <w:r w:rsidR="58103E55" w:rsidRPr="5730B3E2">
              <w:rPr>
                <w:rFonts w:cs="Arial"/>
                <w:color w:val="auto"/>
              </w:rPr>
              <w:t>.</w:t>
            </w:r>
          </w:p>
          <w:p w14:paraId="15DC65C7" w14:textId="77777777" w:rsidR="001D0E93" w:rsidRPr="00563C08" w:rsidRDefault="001D0E93" w:rsidP="00623DB3">
            <w:pPr>
              <w:rPr>
                <w:rFonts w:cs="Arial"/>
                <w:color w:val="auto"/>
              </w:rPr>
            </w:pPr>
          </w:p>
          <w:p w14:paraId="0413DF75" w14:textId="77777777" w:rsidR="001D0E93" w:rsidRPr="00563C08" w:rsidRDefault="001D0E93" w:rsidP="00623DB3">
            <w:pPr>
              <w:rPr>
                <w:rFonts w:cs="Arial"/>
                <w:color w:val="auto"/>
              </w:rPr>
            </w:pPr>
          </w:p>
          <w:p w14:paraId="5685A4C7" w14:textId="77777777" w:rsidR="006D59F8" w:rsidRPr="00563C08" w:rsidRDefault="006D59F8" w:rsidP="00623DB3">
            <w:pPr>
              <w:rPr>
                <w:color w:val="auto"/>
              </w:rPr>
            </w:pPr>
          </w:p>
          <w:p w14:paraId="6BC9AE79" w14:textId="77777777" w:rsidR="00E22CAB" w:rsidRPr="00563C08" w:rsidRDefault="00E22CAB" w:rsidP="00623DB3">
            <w:pPr>
              <w:rPr>
                <w:color w:val="auto"/>
              </w:rPr>
            </w:pPr>
          </w:p>
          <w:p w14:paraId="08FA7C36" w14:textId="77777777" w:rsidR="00E03F66" w:rsidRDefault="00E03F66" w:rsidP="00623DB3">
            <w:pPr>
              <w:rPr>
                <w:bCs/>
                <w:color w:val="auto"/>
              </w:rPr>
            </w:pPr>
          </w:p>
          <w:p w14:paraId="02D0569E" w14:textId="3EDCD849" w:rsidR="00563C08" w:rsidRPr="00563C08" w:rsidRDefault="00563C08" w:rsidP="00623DB3">
            <w:pPr>
              <w:rPr>
                <w:bCs/>
                <w:color w:val="auto"/>
              </w:rPr>
            </w:pP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643104A3" w14:textId="0E3EEABF" w:rsidR="00FC5B93" w:rsidRPr="00563C08" w:rsidRDefault="00780990" w:rsidP="00623DB3">
            <w:pPr>
              <w:rPr>
                <w:color w:val="auto"/>
              </w:rPr>
            </w:pPr>
            <w:r w:rsidRPr="00563C08">
              <w:rPr>
                <w:color w:val="auto"/>
              </w:rPr>
              <w:t>T</w:t>
            </w:r>
            <w:r w:rsidR="00EF0131" w:rsidRPr="00563C08">
              <w:rPr>
                <w:color w:val="auto"/>
              </w:rPr>
              <w:t xml:space="preserve">he development </w:t>
            </w:r>
            <w:r w:rsidR="00FE394A" w:rsidRPr="00563C08">
              <w:rPr>
                <w:color w:val="auto"/>
              </w:rPr>
              <w:t xml:space="preserve">for </w:t>
            </w:r>
            <w:r w:rsidR="00EF0131" w:rsidRPr="00563C08">
              <w:rPr>
                <w:color w:val="auto"/>
              </w:rPr>
              <w:t>th</w:t>
            </w:r>
            <w:r w:rsidR="00FE394A" w:rsidRPr="00563C08">
              <w:rPr>
                <w:color w:val="auto"/>
              </w:rPr>
              <w:t>e</w:t>
            </w:r>
            <w:r w:rsidR="00EF0131" w:rsidRPr="00563C08">
              <w:rPr>
                <w:color w:val="auto"/>
              </w:rPr>
              <w:t xml:space="preserve"> </w:t>
            </w:r>
            <w:r w:rsidR="00951ACC" w:rsidRPr="00563C08">
              <w:rPr>
                <w:color w:val="auto"/>
              </w:rPr>
              <w:t>opportunity</w:t>
            </w:r>
            <w:r w:rsidR="00EF0131" w:rsidRPr="00563C08">
              <w:rPr>
                <w:color w:val="auto"/>
              </w:rPr>
              <w:t xml:space="preserve"> involved a process of</w:t>
            </w:r>
            <w:r w:rsidR="00F1298C" w:rsidRPr="00563C08">
              <w:rPr>
                <w:color w:val="auto"/>
              </w:rPr>
              <w:t xml:space="preserve"> developing </w:t>
            </w:r>
            <w:r w:rsidR="004D4154">
              <w:rPr>
                <w:color w:val="auto"/>
              </w:rPr>
              <w:t xml:space="preserve">a </w:t>
            </w:r>
            <w:r w:rsidR="00FE394A" w:rsidRPr="00563C08">
              <w:rPr>
                <w:color w:val="auto"/>
              </w:rPr>
              <w:t xml:space="preserve">survey </w:t>
            </w:r>
            <w:r w:rsidR="00F1298C" w:rsidRPr="00563C08">
              <w:rPr>
                <w:color w:val="auto"/>
              </w:rPr>
              <w:t xml:space="preserve">questionnaire which </w:t>
            </w:r>
            <w:r w:rsidR="005D685F" w:rsidRPr="00563C08">
              <w:rPr>
                <w:color w:val="auto"/>
              </w:rPr>
              <w:t xml:space="preserve">was sent out and completed by all EDF grant holders to identify the needs </w:t>
            </w:r>
            <w:r w:rsidR="009A45F8" w:rsidRPr="00563C08">
              <w:rPr>
                <w:color w:val="auto"/>
              </w:rPr>
              <w:t xml:space="preserve">and assist UKRI in framing what the </w:t>
            </w:r>
            <w:r w:rsidR="00085880" w:rsidRPr="00563C08">
              <w:rPr>
                <w:color w:val="auto"/>
              </w:rPr>
              <w:t>objectives and requirement for the fund would be.</w:t>
            </w:r>
            <w:r w:rsidR="004F14B7" w:rsidRPr="00563C08">
              <w:rPr>
                <w:color w:val="auto"/>
              </w:rPr>
              <w:t xml:space="preserve"> In addition,</w:t>
            </w:r>
            <w:r w:rsidR="004D4154">
              <w:rPr>
                <w:color w:val="auto"/>
              </w:rPr>
              <w:t xml:space="preserve"> a</w:t>
            </w:r>
            <w:r w:rsidR="004F14B7" w:rsidRPr="00563C08">
              <w:rPr>
                <w:color w:val="auto"/>
              </w:rPr>
              <w:t xml:space="preserve"> </w:t>
            </w:r>
            <w:r w:rsidR="000A0A4D" w:rsidRPr="00563C08">
              <w:rPr>
                <w:color w:val="auto"/>
              </w:rPr>
              <w:t xml:space="preserve">meeting </w:t>
            </w:r>
            <w:r w:rsidR="00A06B34" w:rsidRPr="00563C08">
              <w:rPr>
                <w:color w:val="auto"/>
              </w:rPr>
              <w:t>was</w:t>
            </w:r>
            <w:r w:rsidR="000A0A4D" w:rsidRPr="00563C08">
              <w:rPr>
                <w:color w:val="auto"/>
              </w:rPr>
              <w:t xml:space="preserve"> held with key </w:t>
            </w:r>
            <w:r w:rsidR="00E369F1" w:rsidRPr="00563C08">
              <w:rPr>
                <w:color w:val="auto"/>
              </w:rPr>
              <w:t>stakeholders.</w:t>
            </w:r>
            <w:r w:rsidR="00476E28" w:rsidRPr="00563C08">
              <w:rPr>
                <w:color w:val="auto"/>
              </w:rPr>
              <w:t xml:space="preserve"> The </w:t>
            </w:r>
            <w:r w:rsidR="00BA1BF5" w:rsidRPr="00563C08">
              <w:rPr>
                <w:color w:val="auto"/>
              </w:rPr>
              <w:t xml:space="preserve">results </w:t>
            </w:r>
            <w:r w:rsidR="00B460BD" w:rsidRPr="00563C08">
              <w:rPr>
                <w:color w:val="auto"/>
              </w:rPr>
              <w:t xml:space="preserve">of analysis of the survey responses and the meeting with key stakeholders was used to </w:t>
            </w:r>
            <w:r w:rsidR="008F222F" w:rsidRPr="00563C08">
              <w:rPr>
                <w:color w:val="auto"/>
              </w:rPr>
              <w:t>write up the Opportunity Specification.</w:t>
            </w:r>
          </w:p>
          <w:p w14:paraId="6620FE63" w14:textId="77777777" w:rsidR="00162B2F" w:rsidRPr="00563C08" w:rsidRDefault="00162B2F" w:rsidP="00623DB3">
            <w:pPr>
              <w:rPr>
                <w:color w:val="auto"/>
              </w:rPr>
            </w:pPr>
          </w:p>
          <w:p w14:paraId="5834A701" w14:textId="70EC1D73" w:rsidR="00FC5B93" w:rsidRPr="00563C08" w:rsidRDefault="00B10762" w:rsidP="00623DB3">
            <w:pPr>
              <w:rPr>
                <w:color w:val="auto"/>
              </w:rPr>
            </w:pPr>
            <w:r w:rsidRPr="00563C08">
              <w:rPr>
                <w:color w:val="auto"/>
              </w:rPr>
              <w:t>The feedback</w:t>
            </w:r>
            <w:r w:rsidR="004F1CE9" w:rsidRPr="00563C08">
              <w:rPr>
                <w:color w:val="auto"/>
              </w:rPr>
              <w:t>,</w:t>
            </w:r>
            <w:r w:rsidR="00951ACC" w:rsidRPr="00563C08">
              <w:rPr>
                <w:color w:val="auto"/>
              </w:rPr>
              <w:t xml:space="preserve"> </w:t>
            </w:r>
            <w:r w:rsidRPr="00563C08">
              <w:rPr>
                <w:color w:val="auto"/>
              </w:rPr>
              <w:t xml:space="preserve">comments </w:t>
            </w:r>
            <w:r w:rsidR="004F1CE9" w:rsidRPr="00563C08">
              <w:rPr>
                <w:color w:val="auto"/>
              </w:rPr>
              <w:t xml:space="preserve">and lessons learnt </w:t>
            </w:r>
            <w:r w:rsidRPr="00563C08">
              <w:rPr>
                <w:color w:val="auto"/>
              </w:rPr>
              <w:t xml:space="preserve">from similar </w:t>
            </w:r>
            <w:r w:rsidR="00951ACC" w:rsidRPr="00563C08">
              <w:rPr>
                <w:color w:val="auto"/>
              </w:rPr>
              <w:t>opportunities</w:t>
            </w:r>
            <w:r w:rsidRPr="00563C08">
              <w:rPr>
                <w:color w:val="auto"/>
              </w:rPr>
              <w:t xml:space="preserve"> were </w:t>
            </w:r>
            <w:r w:rsidR="0088650C" w:rsidRPr="00563C08">
              <w:rPr>
                <w:color w:val="auto"/>
              </w:rPr>
              <w:t>considered in preparing th</w:t>
            </w:r>
            <w:r w:rsidR="00CD1246" w:rsidRPr="00563C08">
              <w:rPr>
                <w:color w:val="auto"/>
              </w:rPr>
              <w:t>is EDF Follow-on Opportunity Specification.</w:t>
            </w:r>
            <w:r w:rsidR="006B1979" w:rsidRPr="00563C08">
              <w:rPr>
                <w:color w:val="auto"/>
              </w:rPr>
              <w:t xml:space="preserve"> </w:t>
            </w:r>
            <w:r w:rsidR="00087748" w:rsidRPr="00563C08">
              <w:rPr>
                <w:color w:val="auto"/>
              </w:rPr>
              <w:t>We also looked at p</w:t>
            </w:r>
            <w:r w:rsidR="00A30F15" w:rsidRPr="00563C08">
              <w:rPr>
                <w:color w:val="auto"/>
              </w:rPr>
              <w:t>revious</w:t>
            </w:r>
            <w:r w:rsidR="00AE4A30" w:rsidRPr="00563C08">
              <w:rPr>
                <w:color w:val="auto"/>
              </w:rPr>
              <w:t xml:space="preserve"> Equality Impact </w:t>
            </w:r>
            <w:r w:rsidR="00EF3045" w:rsidRPr="00563C08">
              <w:rPr>
                <w:color w:val="auto"/>
              </w:rPr>
              <w:t>Assessment</w:t>
            </w:r>
            <w:r w:rsidR="006B1979" w:rsidRPr="00563C08">
              <w:rPr>
                <w:color w:val="auto"/>
              </w:rPr>
              <w:t xml:space="preserve"> </w:t>
            </w:r>
            <w:r w:rsidR="00EF3045" w:rsidRPr="00563C08">
              <w:rPr>
                <w:color w:val="auto"/>
              </w:rPr>
              <w:t>(</w:t>
            </w:r>
            <w:r w:rsidR="00901022" w:rsidRPr="00563C08">
              <w:rPr>
                <w:color w:val="auto"/>
              </w:rPr>
              <w:t>EIA</w:t>
            </w:r>
            <w:r w:rsidR="00EF3045" w:rsidRPr="00563C08">
              <w:rPr>
                <w:color w:val="auto"/>
              </w:rPr>
              <w:t>)</w:t>
            </w:r>
            <w:r w:rsidR="00901022" w:rsidRPr="00563C08">
              <w:rPr>
                <w:color w:val="auto"/>
              </w:rPr>
              <w:t xml:space="preserve">’s for similar </w:t>
            </w:r>
            <w:r w:rsidR="004F1CE9" w:rsidRPr="00563C08">
              <w:rPr>
                <w:color w:val="auto"/>
              </w:rPr>
              <w:t>opportunities</w:t>
            </w:r>
            <w:r w:rsidR="005F254B" w:rsidRPr="00563C08">
              <w:rPr>
                <w:color w:val="auto"/>
              </w:rPr>
              <w:t xml:space="preserve"> such as the EIA for </w:t>
            </w:r>
            <w:r w:rsidR="00A30F15" w:rsidRPr="00563C08">
              <w:rPr>
                <w:color w:val="auto"/>
              </w:rPr>
              <w:t>Evaluation</w:t>
            </w:r>
            <w:r w:rsidR="005F254B" w:rsidRPr="00563C08">
              <w:rPr>
                <w:color w:val="auto"/>
              </w:rPr>
              <w:t xml:space="preserve"> Development Fund (EDF) and Trial Accelerator Fund (TAF</w:t>
            </w:r>
            <w:r w:rsidR="005F254B" w:rsidRPr="5730B3E2">
              <w:rPr>
                <w:color w:val="auto"/>
              </w:rPr>
              <w:t>)</w:t>
            </w:r>
            <w:r w:rsidR="29295A46" w:rsidRPr="5730B3E2">
              <w:rPr>
                <w:color w:val="auto"/>
              </w:rPr>
              <w:t>.</w:t>
            </w:r>
            <w:r w:rsidR="009A19F9" w:rsidRPr="00563C08">
              <w:rPr>
                <w:color w:val="auto"/>
              </w:rPr>
              <w:t xml:space="preserve"> </w:t>
            </w:r>
          </w:p>
          <w:p w14:paraId="18CE4047" w14:textId="77777777" w:rsidR="00FC5B93" w:rsidRPr="00563C08" w:rsidRDefault="00FC5B93" w:rsidP="00623DB3">
            <w:pPr>
              <w:rPr>
                <w:color w:val="auto"/>
              </w:rPr>
            </w:pPr>
          </w:p>
          <w:p w14:paraId="6A892E45" w14:textId="77777777" w:rsidR="00FC5B93" w:rsidRPr="00563C08" w:rsidRDefault="00FC5B93" w:rsidP="00623DB3">
            <w:pPr>
              <w:rPr>
                <w:color w:val="auto"/>
              </w:rPr>
            </w:pPr>
          </w:p>
          <w:p w14:paraId="133A7E5C" w14:textId="28A312BA" w:rsidR="00A10000" w:rsidRPr="00563C08" w:rsidRDefault="00A10000" w:rsidP="00563C08">
            <w:pPr>
              <w:ind w:left="360"/>
              <w:rPr>
                <w:color w:val="auto"/>
              </w:rPr>
            </w:pPr>
          </w:p>
        </w:tc>
      </w:tr>
    </w:tbl>
    <w:p w14:paraId="2299E31D" w14:textId="28AAF60D" w:rsidR="00BE1795" w:rsidRDefault="00BE1795" w:rsidP="008E3656">
      <w:pPr>
        <w:rPr>
          <w:bCs/>
          <w:color w:val="auto"/>
        </w:rPr>
      </w:pPr>
    </w:p>
    <w:p w14:paraId="60608FE3" w14:textId="77777777" w:rsidR="00735576" w:rsidRDefault="00735576" w:rsidP="008E3656">
      <w:pPr>
        <w:rPr>
          <w:bCs/>
          <w:color w:val="auto"/>
        </w:rPr>
      </w:pPr>
    </w:p>
    <w:p w14:paraId="17C8809A" w14:textId="77777777" w:rsidR="00563C08" w:rsidRDefault="00563C08" w:rsidP="008E3656">
      <w:pPr>
        <w:rPr>
          <w:bCs/>
          <w:color w:val="auto"/>
        </w:rPr>
      </w:pPr>
    </w:p>
    <w:p w14:paraId="7AE31CC6" w14:textId="77777777" w:rsidR="00563C08" w:rsidRDefault="00563C08" w:rsidP="008E3656">
      <w:pPr>
        <w:rPr>
          <w:bCs/>
          <w:color w:val="auto"/>
        </w:rPr>
      </w:pPr>
    </w:p>
    <w:p w14:paraId="57C1BF83" w14:textId="77777777" w:rsidR="00563C08" w:rsidRDefault="00563C08" w:rsidP="008E3656">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2E1B959C" w:rsidR="0013632F" w:rsidRPr="0013632F" w:rsidRDefault="00115CA8" w:rsidP="0013632F">
                <w:r>
                  <w:rPr>
                    <w:rFonts w:ascii="MS Gothic" w:eastAsia="MS Gothic" w:hAnsi="MS Gothic" w:cs="Arial" w:hint="eastAsia"/>
                    <w:color w:val="000000" w:themeColor="text1"/>
                    <w:sz w:val="40"/>
                    <w:szCs w:val="40"/>
                  </w:rPr>
                  <w:t>☒</w:t>
                </w:r>
              </w:p>
            </w:tc>
          </w:sdtContent>
        </w:sdt>
        <w:tc>
          <w:tcPr>
            <w:tcW w:w="4805" w:type="dxa"/>
          </w:tcPr>
          <w:p w14:paraId="1BB8EC6C" w14:textId="77777777" w:rsidR="006135DD" w:rsidRDefault="006135DD" w:rsidP="006135DD">
            <w:pPr>
              <w:rPr>
                <w:rFonts w:cs="Arial"/>
                <w:color w:val="auto"/>
              </w:rPr>
            </w:pPr>
            <w:r w:rsidRPr="003016FE">
              <w:rPr>
                <w:rFonts w:cs="Arial"/>
                <w:color w:val="auto"/>
              </w:rPr>
              <w:t>See General Equality and Diversity Considerations.</w:t>
            </w:r>
          </w:p>
          <w:p w14:paraId="7B952D47" w14:textId="77777777" w:rsidR="006135DD" w:rsidRDefault="006135DD" w:rsidP="001522FD">
            <w:pPr>
              <w:rPr>
                <w:rFonts w:cs="Arial"/>
                <w:color w:val="auto"/>
              </w:rPr>
            </w:pPr>
          </w:p>
          <w:p w14:paraId="7F4AF07E" w14:textId="0791B338" w:rsidR="001522FD" w:rsidRPr="00203D32" w:rsidRDefault="001522FD" w:rsidP="001522FD">
            <w:pPr>
              <w:rPr>
                <w:rFonts w:cs="Arial"/>
                <w:color w:val="auto"/>
              </w:rPr>
            </w:pPr>
            <w:r w:rsidRPr="00203D32">
              <w:rPr>
                <w:rFonts w:cs="Arial"/>
                <w:color w:val="auto"/>
              </w:rPr>
              <w:t xml:space="preserve">Early career researchers* may be disadvantaged as they don’t have the same </w:t>
            </w:r>
            <w:r w:rsidRPr="00203D32">
              <w:rPr>
                <w:rFonts w:cs="Arial"/>
                <w:color w:val="auto"/>
              </w:rPr>
              <w:lastRenderedPageBreak/>
              <w:t xml:space="preserve">track record to draw on as an experienced researcher.  </w:t>
            </w:r>
          </w:p>
          <w:p w14:paraId="78F90BD4" w14:textId="77777777" w:rsidR="001522FD" w:rsidRPr="00203D32" w:rsidRDefault="001522FD" w:rsidP="001522FD">
            <w:pPr>
              <w:rPr>
                <w:rFonts w:cs="Arial"/>
                <w:color w:val="auto"/>
                <w:highlight w:val="yellow"/>
              </w:rPr>
            </w:pPr>
          </w:p>
          <w:p w14:paraId="7E87B67D" w14:textId="218FFACC" w:rsidR="0013632F" w:rsidRPr="00203D32" w:rsidRDefault="001522FD" w:rsidP="001522FD">
            <w:pPr>
              <w:rPr>
                <w:color w:val="auto"/>
              </w:rPr>
            </w:pPr>
            <w:r w:rsidRPr="00203D32">
              <w:rPr>
                <w:rFonts w:cs="Arial"/>
                <w:color w:val="auto"/>
              </w:rPr>
              <w:t xml:space="preserve">(*It is assumed that early career researchers are generally younger than their more experienced peers, although this </w:t>
            </w:r>
            <w:r w:rsidR="5C752642" w:rsidRPr="5730B3E2">
              <w:rPr>
                <w:rFonts w:cs="Arial"/>
                <w:color w:val="auto"/>
              </w:rPr>
              <w:t xml:space="preserve">is </w:t>
            </w:r>
            <w:r w:rsidRPr="00203D32">
              <w:rPr>
                <w:rFonts w:cs="Arial"/>
                <w:color w:val="auto"/>
              </w:rPr>
              <w:t>by no means always the case.  This is why this point has been included under ‘age’).</w:t>
            </w:r>
          </w:p>
        </w:tc>
        <w:tc>
          <w:tcPr>
            <w:tcW w:w="4587" w:type="dxa"/>
          </w:tcPr>
          <w:p w14:paraId="5F433F2B" w14:textId="77777777" w:rsidR="0003262B" w:rsidRDefault="0003262B" w:rsidP="0003262B">
            <w:pPr>
              <w:rPr>
                <w:rFonts w:cs="Arial"/>
                <w:color w:val="auto"/>
              </w:rPr>
            </w:pPr>
            <w:r w:rsidRPr="003016FE">
              <w:rPr>
                <w:rFonts w:cs="Arial"/>
                <w:color w:val="auto"/>
              </w:rPr>
              <w:lastRenderedPageBreak/>
              <w:t>See General Equality and Diversity Considerations.</w:t>
            </w:r>
          </w:p>
          <w:p w14:paraId="7B134216" w14:textId="77777777" w:rsidR="00610DCC" w:rsidRDefault="00610DCC" w:rsidP="0003262B">
            <w:pPr>
              <w:rPr>
                <w:rFonts w:cs="Arial"/>
                <w:color w:val="auto"/>
              </w:rPr>
            </w:pPr>
          </w:p>
          <w:p w14:paraId="7047E06D" w14:textId="77777777" w:rsidR="00610DCC" w:rsidRPr="00203D32" w:rsidRDefault="00610DCC" w:rsidP="00610DCC">
            <w:pPr>
              <w:rPr>
                <w:rFonts w:cs="Arial"/>
                <w:color w:val="auto"/>
              </w:rPr>
            </w:pPr>
            <w:r>
              <w:rPr>
                <w:rFonts w:cs="Arial"/>
                <w:color w:val="000000" w:themeColor="text1"/>
              </w:rPr>
              <w:t xml:space="preserve">Applicants are not required to disclose their age at any point in the application process, </w:t>
            </w:r>
            <w:r>
              <w:rPr>
                <w:rFonts w:cs="Arial"/>
                <w:color w:val="000000" w:themeColor="text1"/>
              </w:rPr>
              <w:lastRenderedPageBreak/>
              <w:t xml:space="preserve">although this may be inferred from the information on their </w:t>
            </w:r>
            <w:proofErr w:type="spellStart"/>
            <w:proofErr w:type="gramStart"/>
            <w:r>
              <w:rPr>
                <w:rFonts w:cs="Arial"/>
                <w:color w:val="000000" w:themeColor="text1"/>
              </w:rPr>
              <w:t>CV.</w:t>
            </w:r>
            <w:r w:rsidR="005B3A81" w:rsidRPr="00203D32">
              <w:rPr>
                <w:rFonts w:cs="Arial"/>
                <w:color w:val="auto"/>
              </w:rPr>
              <w:t>Track</w:t>
            </w:r>
            <w:proofErr w:type="spellEnd"/>
            <w:proofErr w:type="gramEnd"/>
            <w:r w:rsidR="005B3A81" w:rsidRPr="00203D32">
              <w:rPr>
                <w:rFonts w:cs="Arial"/>
                <w:color w:val="auto"/>
              </w:rPr>
              <w:t xml:space="preserve"> record is not an explicit criterion, given likely relationship to career stage and hence (indirectly) age.  </w:t>
            </w:r>
            <w:r w:rsidRPr="00203D32">
              <w:rPr>
                <w:rFonts w:cs="Arial"/>
                <w:color w:val="auto"/>
              </w:rPr>
              <w:t xml:space="preserve">Panel members are briefed to make clear that they should be assessing the application in front of them and not reading between the lines.  They should assess an individual’s capability to deliver their proposed research.  </w:t>
            </w:r>
          </w:p>
          <w:p w14:paraId="028C773F" w14:textId="77777777" w:rsidR="005B3A81" w:rsidRPr="00203D32" w:rsidRDefault="005B3A81" w:rsidP="005B3A81">
            <w:pPr>
              <w:rPr>
                <w:rFonts w:cs="Arial"/>
                <w:color w:val="auto"/>
              </w:rPr>
            </w:pPr>
          </w:p>
          <w:p w14:paraId="3906DFEF" w14:textId="0D359D03" w:rsidR="005B3A81" w:rsidRPr="00203D32" w:rsidRDefault="005B3CA9" w:rsidP="005B3A81">
            <w:pPr>
              <w:rPr>
                <w:rFonts w:cs="Arial"/>
                <w:color w:val="auto"/>
              </w:rPr>
            </w:pPr>
            <w:r w:rsidRPr="00203D32">
              <w:rPr>
                <w:rFonts w:cs="Arial"/>
                <w:color w:val="auto"/>
              </w:rPr>
              <w:t xml:space="preserve">Project co-leads </w:t>
            </w:r>
            <w:r w:rsidR="00417FB2" w:rsidRPr="00203D32">
              <w:rPr>
                <w:rFonts w:cs="Arial"/>
                <w:color w:val="auto"/>
              </w:rPr>
              <w:t xml:space="preserve">are able </w:t>
            </w:r>
            <w:r w:rsidRPr="00203D32">
              <w:rPr>
                <w:rFonts w:cs="Arial"/>
                <w:color w:val="auto"/>
              </w:rPr>
              <w:t xml:space="preserve">to </w:t>
            </w:r>
            <w:r w:rsidR="00417FB2" w:rsidRPr="00203D32">
              <w:rPr>
                <w:rFonts w:cs="Arial"/>
                <w:color w:val="auto"/>
              </w:rPr>
              <w:t xml:space="preserve">also </w:t>
            </w:r>
            <w:r w:rsidR="0014467A" w:rsidRPr="00203D32">
              <w:rPr>
                <w:rFonts w:cs="Arial"/>
                <w:color w:val="auto"/>
              </w:rPr>
              <w:t xml:space="preserve">apply for this fund. </w:t>
            </w:r>
            <w:r w:rsidR="000710AB" w:rsidRPr="00203D32">
              <w:rPr>
                <w:rFonts w:cs="Arial"/>
                <w:color w:val="auto"/>
              </w:rPr>
              <w:t xml:space="preserve">Project co-leads although not always the case </w:t>
            </w:r>
            <w:r w:rsidR="00EA67F5" w:rsidRPr="00203D32">
              <w:rPr>
                <w:rFonts w:cs="Arial"/>
                <w:color w:val="auto"/>
              </w:rPr>
              <w:t>are sometimes early career researchers and being the project lead is an opportu</w:t>
            </w:r>
            <w:r w:rsidR="00264072" w:rsidRPr="00203D32">
              <w:rPr>
                <w:rFonts w:cs="Arial"/>
                <w:color w:val="auto"/>
              </w:rPr>
              <w:t>nity to acquire experience of leading a project</w:t>
            </w:r>
            <w:r w:rsidR="00417FB2" w:rsidRPr="00203D32">
              <w:rPr>
                <w:rFonts w:cs="Arial"/>
                <w:color w:val="auto"/>
              </w:rPr>
              <w:t>.</w:t>
            </w:r>
          </w:p>
          <w:p w14:paraId="3770E1EE" w14:textId="77777777" w:rsidR="0013632F" w:rsidRPr="00203D32" w:rsidRDefault="0013632F" w:rsidP="00610DCC">
            <w:pPr>
              <w:rPr>
                <w:color w:val="auto"/>
              </w:rPr>
            </w:pPr>
          </w:p>
        </w:tc>
      </w:tr>
      <w:tr w:rsidR="0013632F" w:rsidRPr="0013632F" w14:paraId="348B4F8B" w14:textId="77777777" w:rsidTr="46E99FCF">
        <w:trPr>
          <w:trHeight w:val="472"/>
        </w:trPr>
        <w:tc>
          <w:tcPr>
            <w:tcW w:w="2508" w:type="dxa"/>
            <w:shd w:val="clear" w:color="auto" w:fill="D1DEFD" w:themeFill="accent3" w:themeFillTint="33"/>
          </w:tcPr>
          <w:p w14:paraId="6BC8FBBF" w14:textId="77777777" w:rsidR="0013632F" w:rsidRPr="0013632F" w:rsidRDefault="0013632F" w:rsidP="0013632F">
            <w:r w:rsidRPr="0013632F">
              <w:lastRenderedPageBreak/>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7396B8FC" w:rsidR="0013632F" w:rsidRPr="0013632F" w:rsidRDefault="005C34C0" w:rsidP="0013632F">
                <w:r>
                  <w:rPr>
                    <w:rFonts w:ascii="MS Gothic" w:eastAsia="MS Gothic" w:hAnsi="MS Gothic" w:cs="Arial" w:hint="eastAsia"/>
                    <w:color w:val="000000" w:themeColor="text1"/>
                    <w:sz w:val="40"/>
                    <w:szCs w:val="40"/>
                  </w:rPr>
                  <w:t>☒</w:t>
                </w:r>
              </w:p>
            </w:tc>
          </w:sdtContent>
        </w:sdt>
        <w:tc>
          <w:tcPr>
            <w:tcW w:w="4805" w:type="dxa"/>
          </w:tcPr>
          <w:p w14:paraId="52DFD72C" w14:textId="77777777" w:rsidR="006135DD" w:rsidRDefault="006135DD" w:rsidP="006135DD">
            <w:pPr>
              <w:rPr>
                <w:rFonts w:cs="Arial"/>
                <w:color w:val="auto"/>
              </w:rPr>
            </w:pPr>
            <w:r w:rsidRPr="003016FE">
              <w:rPr>
                <w:rFonts w:cs="Arial"/>
                <w:color w:val="auto"/>
              </w:rPr>
              <w:t>See General Equality and Diversity Considerations.</w:t>
            </w:r>
          </w:p>
          <w:p w14:paraId="255A3274" w14:textId="77777777" w:rsidR="006135DD" w:rsidRDefault="006135DD" w:rsidP="0099574A">
            <w:pPr>
              <w:rPr>
                <w:rFonts w:cs="Arial"/>
                <w:color w:val="auto"/>
              </w:rPr>
            </w:pPr>
          </w:p>
          <w:p w14:paraId="2987B2D1" w14:textId="6AB10D5A" w:rsidR="0099574A" w:rsidRPr="0099574A" w:rsidRDefault="0099574A" w:rsidP="0099574A">
            <w:pPr>
              <w:rPr>
                <w:rFonts w:cs="Arial"/>
                <w:color w:val="auto"/>
              </w:rPr>
            </w:pPr>
            <w:r w:rsidRPr="0099574A">
              <w:rPr>
                <w:rFonts w:cs="Arial"/>
                <w:color w:val="auto"/>
              </w:rPr>
              <w:t>Applicants should seek support from their own institution’s research support office.</w:t>
            </w:r>
          </w:p>
          <w:p w14:paraId="452E0D1D" w14:textId="77777777" w:rsidR="00657DFE" w:rsidRPr="0099574A" w:rsidRDefault="00657DFE" w:rsidP="00DF5494">
            <w:pPr>
              <w:rPr>
                <w:rFonts w:cs="Arial"/>
                <w:color w:val="auto"/>
              </w:rPr>
            </w:pPr>
          </w:p>
          <w:p w14:paraId="42901F6E" w14:textId="7E0DD993" w:rsidR="00E409C1" w:rsidRPr="0099574A" w:rsidRDefault="00E409C1" w:rsidP="00E409C1">
            <w:pPr>
              <w:rPr>
                <w:rFonts w:cs="Arial"/>
                <w:color w:val="auto"/>
              </w:rPr>
            </w:pPr>
            <w:r w:rsidRPr="0099574A">
              <w:rPr>
                <w:rFonts w:cs="Arial"/>
                <w:color w:val="auto"/>
              </w:rPr>
              <w:t>Panel meeting attendees with neuro-disabilities may experience difficulties with concentration and focus during</w:t>
            </w:r>
            <w:r w:rsidR="006135DD">
              <w:rPr>
                <w:rFonts w:cs="Arial"/>
                <w:color w:val="auto"/>
              </w:rPr>
              <w:t xml:space="preserve"> online</w:t>
            </w:r>
            <w:r w:rsidRPr="0099574A">
              <w:rPr>
                <w:rFonts w:cs="Arial"/>
                <w:color w:val="auto"/>
              </w:rPr>
              <w:t xml:space="preserve"> panel assessments</w:t>
            </w:r>
            <w:r w:rsidR="006135DD">
              <w:rPr>
                <w:rFonts w:cs="Arial"/>
                <w:color w:val="auto"/>
              </w:rPr>
              <w:t>.</w:t>
            </w:r>
          </w:p>
          <w:p w14:paraId="5BD2D707" w14:textId="77777777" w:rsidR="00E409C1" w:rsidRPr="0099574A" w:rsidRDefault="00E409C1" w:rsidP="00DF5494">
            <w:pPr>
              <w:rPr>
                <w:rFonts w:cs="Arial"/>
                <w:color w:val="auto"/>
              </w:rPr>
            </w:pPr>
          </w:p>
          <w:p w14:paraId="24A6CCBD" w14:textId="77777777" w:rsidR="0013632F" w:rsidRPr="00BE103A" w:rsidRDefault="0013632F" w:rsidP="0013632F">
            <w:pPr>
              <w:rPr>
                <w:color w:val="auto"/>
              </w:rPr>
            </w:pPr>
          </w:p>
        </w:tc>
        <w:tc>
          <w:tcPr>
            <w:tcW w:w="4587" w:type="dxa"/>
          </w:tcPr>
          <w:p w14:paraId="5ADE7AB6" w14:textId="77777777" w:rsidR="00671794" w:rsidRPr="003016FE" w:rsidRDefault="00671794" w:rsidP="00671794">
            <w:pPr>
              <w:rPr>
                <w:rFonts w:cs="Arial"/>
                <w:color w:val="auto"/>
              </w:rPr>
            </w:pPr>
            <w:r w:rsidRPr="003016FE">
              <w:rPr>
                <w:rFonts w:cs="Arial"/>
                <w:color w:val="auto"/>
              </w:rPr>
              <w:t>See General Equality and Diversity Considerations.</w:t>
            </w:r>
          </w:p>
          <w:p w14:paraId="22B05A23" w14:textId="77777777" w:rsidR="00671794" w:rsidRDefault="00671794" w:rsidP="00CF1773">
            <w:pPr>
              <w:rPr>
                <w:rFonts w:cs="Arial"/>
                <w:color w:val="auto"/>
              </w:rPr>
            </w:pPr>
          </w:p>
          <w:p w14:paraId="63AFAF1E" w14:textId="27F3577A" w:rsidR="00BB0783" w:rsidRPr="00DC01DC" w:rsidRDefault="00BB0783" w:rsidP="00BB0783">
            <w:pPr>
              <w:rPr>
                <w:rFonts w:cs="Arial"/>
                <w:color w:val="auto"/>
              </w:rPr>
            </w:pPr>
            <w:r w:rsidRPr="00DC01DC">
              <w:rPr>
                <w:rFonts w:cs="Arial"/>
                <w:color w:val="auto"/>
              </w:rPr>
              <w:t xml:space="preserve">The Funding Service </w:t>
            </w:r>
            <w:r w:rsidR="00914C36">
              <w:rPr>
                <w:rFonts w:cs="Arial"/>
                <w:color w:val="auto"/>
              </w:rPr>
              <w:t xml:space="preserve">and the UKRI Funding Finder </w:t>
            </w:r>
            <w:r w:rsidRPr="00DC01DC">
              <w:rPr>
                <w:rFonts w:cs="Arial"/>
                <w:color w:val="auto"/>
              </w:rPr>
              <w:t>ha</w:t>
            </w:r>
            <w:r w:rsidR="00914C36">
              <w:rPr>
                <w:rFonts w:cs="Arial"/>
                <w:color w:val="auto"/>
              </w:rPr>
              <w:t>ve</w:t>
            </w:r>
            <w:r w:rsidRPr="00DC01DC">
              <w:rPr>
                <w:rFonts w:cs="Arial"/>
                <w:color w:val="auto"/>
              </w:rPr>
              <w:t xml:space="preserve"> been designed to comply with disability access schemes. </w:t>
            </w:r>
          </w:p>
          <w:p w14:paraId="65DDFAB9" w14:textId="77777777" w:rsidR="00BB0783" w:rsidRPr="00DC01DC" w:rsidRDefault="00BB0783" w:rsidP="00BB0783">
            <w:pPr>
              <w:rPr>
                <w:rFonts w:cs="Arial"/>
                <w:color w:val="auto"/>
              </w:rPr>
            </w:pPr>
          </w:p>
          <w:p w14:paraId="1F9249C7" w14:textId="0FE86978" w:rsidR="00671794" w:rsidRDefault="00BB0783" w:rsidP="00BB0783">
            <w:pPr>
              <w:rPr>
                <w:rFonts w:cs="Arial"/>
                <w:color w:val="auto"/>
              </w:rPr>
            </w:pPr>
            <w:r w:rsidRPr="00DC01DC">
              <w:rPr>
                <w:rFonts w:cs="Arial"/>
                <w:color w:val="auto"/>
              </w:rPr>
              <w:t xml:space="preserve">Direct applicants to </w:t>
            </w:r>
            <w:hyperlink r:id="rId23" w:history="1">
              <w:r w:rsidRPr="00DC01DC">
                <w:rPr>
                  <w:rStyle w:val="Hyperlink"/>
                  <w:rFonts w:cs="Arial"/>
                  <w:color w:val="auto"/>
                </w:rPr>
                <w:t>UKRI guidance on disability and access support for applicants and grant holders</w:t>
              </w:r>
            </w:hyperlink>
          </w:p>
          <w:p w14:paraId="2174363D" w14:textId="77777777" w:rsidR="00914C36" w:rsidRDefault="00914C36" w:rsidP="00CF1773">
            <w:pPr>
              <w:rPr>
                <w:rFonts w:cs="Arial"/>
                <w:color w:val="auto"/>
              </w:rPr>
            </w:pPr>
          </w:p>
          <w:p w14:paraId="5D3975EA" w14:textId="77777777" w:rsidR="00185B48" w:rsidRDefault="00185B48" w:rsidP="00185B48">
            <w:pPr>
              <w:rPr>
                <w:rFonts w:cs="Arial"/>
                <w:color w:val="auto"/>
              </w:rPr>
            </w:pPr>
            <w:r w:rsidRPr="00185B48">
              <w:rPr>
                <w:rFonts w:cs="Arial"/>
                <w:color w:val="auto"/>
              </w:rPr>
              <w:t>Solicit information from panel meeting participants (in confidence) about any additional requirements they may have in order to fully participate.</w:t>
            </w:r>
          </w:p>
          <w:p w14:paraId="1E6A5E84" w14:textId="77777777" w:rsidR="00F76419" w:rsidRDefault="00F76419" w:rsidP="00185B48">
            <w:pPr>
              <w:rPr>
                <w:rFonts w:cs="Arial"/>
                <w:color w:val="auto"/>
              </w:rPr>
            </w:pPr>
          </w:p>
          <w:p w14:paraId="5A56BA02" w14:textId="77777777" w:rsidR="00F76419" w:rsidRPr="00DC01DC" w:rsidRDefault="00F76419" w:rsidP="00F76419">
            <w:pPr>
              <w:rPr>
                <w:rFonts w:cs="Arial"/>
                <w:color w:val="auto"/>
              </w:rPr>
            </w:pPr>
            <w:r w:rsidRPr="00DC01DC">
              <w:rPr>
                <w:rFonts w:cs="Arial"/>
                <w:color w:val="auto"/>
              </w:rPr>
              <w:lastRenderedPageBreak/>
              <w:t>Online meeting platforms offer an accessible and inclusive environment for participants. Depending on the needs identified, considerations might include:</w:t>
            </w:r>
          </w:p>
          <w:p w14:paraId="79C6D631" w14:textId="77777777" w:rsidR="00826F25" w:rsidRDefault="00F76419" w:rsidP="00F76419">
            <w:pPr>
              <w:pStyle w:val="ListParagraph"/>
              <w:numPr>
                <w:ilvl w:val="0"/>
                <w:numId w:val="62"/>
              </w:numPr>
              <w:rPr>
                <w:rFonts w:cs="Arial"/>
                <w:color w:val="auto"/>
              </w:rPr>
            </w:pPr>
            <w:r w:rsidRPr="00CF26A3">
              <w:rPr>
                <w:rFonts w:cs="Arial"/>
                <w:color w:val="auto"/>
              </w:rPr>
              <w:t>Enabling the chat function and closed captioning, and adjusting the volume, to support those with hearing requirements.</w:t>
            </w:r>
          </w:p>
          <w:p w14:paraId="09EDDEF6" w14:textId="77777777" w:rsidR="00826F25" w:rsidRDefault="00F76419" w:rsidP="00F76419">
            <w:pPr>
              <w:pStyle w:val="ListParagraph"/>
              <w:numPr>
                <w:ilvl w:val="0"/>
                <w:numId w:val="62"/>
              </w:numPr>
              <w:rPr>
                <w:rFonts w:cs="Arial"/>
                <w:color w:val="auto"/>
              </w:rPr>
            </w:pPr>
            <w:r w:rsidRPr="00CF26A3">
              <w:rPr>
                <w:rFonts w:cs="Arial"/>
                <w:color w:val="auto"/>
              </w:rPr>
              <w:t>Adequate lighting, alternative document formatting and potential use of screen readers (ensuring any images are well described so that text-to-speech applications can recognise them) for the visually impaired.</w:t>
            </w:r>
          </w:p>
          <w:p w14:paraId="66EBB764" w14:textId="77777777" w:rsidR="00826F25" w:rsidRDefault="00F76419" w:rsidP="00F76419">
            <w:pPr>
              <w:pStyle w:val="ListParagraph"/>
              <w:numPr>
                <w:ilvl w:val="0"/>
                <w:numId w:val="62"/>
              </w:numPr>
              <w:rPr>
                <w:rFonts w:cs="Arial"/>
                <w:color w:val="auto"/>
              </w:rPr>
            </w:pPr>
            <w:r w:rsidRPr="00CF26A3">
              <w:rPr>
                <w:rFonts w:cs="Arial"/>
                <w:color w:val="auto"/>
              </w:rPr>
              <w:t>Provision of documents in sans-serif dyslexia-friendly fonts; and dyslexia-friendly formats.</w:t>
            </w:r>
          </w:p>
          <w:p w14:paraId="5F50A547" w14:textId="77777777" w:rsidR="00826F25" w:rsidRDefault="00F76419" w:rsidP="00F76419">
            <w:pPr>
              <w:pStyle w:val="ListParagraph"/>
              <w:numPr>
                <w:ilvl w:val="0"/>
                <w:numId w:val="62"/>
              </w:numPr>
              <w:rPr>
                <w:rFonts w:cs="Arial"/>
                <w:color w:val="auto"/>
              </w:rPr>
            </w:pPr>
            <w:r w:rsidRPr="00CF26A3">
              <w:rPr>
                <w:rFonts w:cs="Arial"/>
                <w:color w:val="auto"/>
              </w:rPr>
              <w:t>Avoiding colours, lighting etc. that may trigger migraines, epilepsy etc.</w:t>
            </w:r>
          </w:p>
          <w:p w14:paraId="08F90726" w14:textId="77777777" w:rsidR="00826F25" w:rsidRDefault="00F76419" w:rsidP="00F76419">
            <w:pPr>
              <w:pStyle w:val="ListParagraph"/>
              <w:numPr>
                <w:ilvl w:val="0"/>
                <w:numId w:val="62"/>
              </w:numPr>
              <w:rPr>
                <w:rFonts w:cs="Arial"/>
                <w:color w:val="auto"/>
              </w:rPr>
            </w:pPr>
            <w:r w:rsidRPr="00CF26A3">
              <w:rPr>
                <w:rFonts w:cs="Arial"/>
                <w:color w:val="auto"/>
              </w:rPr>
              <w:t>Consideration of the length of any online meetings, shortening if necessary and ensuring that plenty of breaks are built into the agenda.</w:t>
            </w:r>
          </w:p>
          <w:p w14:paraId="4B18D339" w14:textId="2779DBFB" w:rsidR="00F76419" w:rsidRPr="00CF26A3" w:rsidRDefault="00F76419" w:rsidP="00CF26A3">
            <w:pPr>
              <w:pStyle w:val="ListParagraph"/>
              <w:numPr>
                <w:ilvl w:val="0"/>
                <w:numId w:val="62"/>
              </w:numPr>
              <w:rPr>
                <w:rFonts w:cs="Arial"/>
                <w:color w:val="auto"/>
              </w:rPr>
            </w:pPr>
            <w:r w:rsidRPr="00CF26A3">
              <w:rPr>
                <w:rFonts w:cs="Arial"/>
                <w:color w:val="auto"/>
              </w:rPr>
              <w:t>Ensure that staff have had sufficient EDI training so they can respond effectively to the requirements of all participants.</w:t>
            </w:r>
          </w:p>
          <w:p w14:paraId="44A6C540" w14:textId="77777777" w:rsidR="008F690E" w:rsidRPr="00BE103A" w:rsidRDefault="008F690E" w:rsidP="008F690E">
            <w:pPr>
              <w:pStyle w:val="ListParagraph"/>
              <w:numPr>
                <w:ilvl w:val="0"/>
                <w:numId w:val="31"/>
              </w:numPr>
              <w:rPr>
                <w:rFonts w:cs="Arial"/>
                <w:color w:val="auto"/>
              </w:rPr>
            </w:pPr>
            <w:r w:rsidRPr="00BE103A">
              <w:rPr>
                <w:rFonts w:cs="Arial"/>
                <w:color w:val="auto"/>
              </w:rPr>
              <w:t xml:space="preserve">Consider (on a case-by-case basis) paying T&amp;S for carers or support workers to attend alongside the participant, where this is required and not covered by the Individual’s own employment contract.  </w:t>
            </w:r>
          </w:p>
          <w:p w14:paraId="6F7FC381" w14:textId="4308CF78" w:rsidR="44243AB0" w:rsidRDefault="44243AB0" w:rsidP="58C7F9AE">
            <w:pPr>
              <w:pStyle w:val="ListParagraph"/>
              <w:numPr>
                <w:ilvl w:val="0"/>
                <w:numId w:val="31"/>
              </w:numPr>
              <w:rPr>
                <w:rFonts w:cs="Arial"/>
                <w:color w:val="auto"/>
              </w:rPr>
            </w:pPr>
            <w:r w:rsidRPr="58C7F9AE">
              <w:rPr>
                <w:rFonts w:cs="Arial"/>
                <w:color w:val="auto"/>
              </w:rPr>
              <w:lastRenderedPageBreak/>
              <w:t>Scheduling</w:t>
            </w:r>
            <w:r w:rsidR="1BC88315" w:rsidRPr="58C7F9AE">
              <w:rPr>
                <w:rFonts w:cs="Arial"/>
                <w:color w:val="auto"/>
              </w:rPr>
              <w:t xml:space="preserve"> regular breaks to allow and encourage panel members to step away from th</w:t>
            </w:r>
            <w:r w:rsidR="6C75A0A0" w:rsidRPr="58C7F9AE">
              <w:rPr>
                <w:rFonts w:cs="Arial"/>
                <w:color w:val="auto"/>
              </w:rPr>
              <w:t xml:space="preserve">eir </w:t>
            </w:r>
            <w:proofErr w:type="gramStart"/>
            <w:r w:rsidR="6C75A0A0" w:rsidRPr="58C7F9AE">
              <w:rPr>
                <w:rFonts w:cs="Arial"/>
                <w:color w:val="auto"/>
              </w:rPr>
              <w:t>screen</w:t>
            </w:r>
            <w:proofErr w:type="gramEnd"/>
          </w:p>
          <w:p w14:paraId="2E09443B" w14:textId="77777777" w:rsidR="0013632F" w:rsidRPr="00BE103A" w:rsidRDefault="0013632F" w:rsidP="0013632F">
            <w:pPr>
              <w:rPr>
                <w:color w:val="auto"/>
              </w:rPr>
            </w:pPr>
          </w:p>
        </w:tc>
      </w:tr>
      <w:tr w:rsidR="0013632F" w:rsidRPr="0013632F" w14:paraId="0B0797AA" w14:textId="77777777" w:rsidTr="46E99FCF">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1425E76E" w:rsidR="0013632F" w:rsidRPr="0013632F" w:rsidRDefault="0050185B" w:rsidP="0013632F">
                <w:r>
                  <w:rPr>
                    <w:rFonts w:ascii="MS Gothic" w:eastAsia="MS Gothic" w:hAnsi="MS Gothic" w:cs="Arial" w:hint="eastAsia"/>
                    <w:color w:val="000000" w:themeColor="text1"/>
                    <w:sz w:val="40"/>
                    <w:szCs w:val="40"/>
                  </w:rPr>
                  <w:t>☒</w:t>
                </w:r>
              </w:p>
            </w:tc>
          </w:sdtContent>
        </w:sdt>
        <w:tc>
          <w:tcPr>
            <w:tcW w:w="4805" w:type="dxa"/>
          </w:tcPr>
          <w:p w14:paraId="605CB958" w14:textId="77777777" w:rsidR="00204596" w:rsidRPr="003016FE" w:rsidRDefault="00204596" w:rsidP="00204596">
            <w:pPr>
              <w:rPr>
                <w:rFonts w:cs="Arial"/>
                <w:color w:val="auto"/>
              </w:rPr>
            </w:pPr>
            <w:r w:rsidRPr="003016FE">
              <w:rPr>
                <w:rFonts w:cs="Arial"/>
                <w:color w:val="auto"/>
              </w:rPr>
              <w:t>See General Equality and Diversity Considerations.</w:t>
            </w:r>
          </w:p>
          <w:p w14:paraId="1F421B29" w14:textId="77777777" w:rsidR="00204596" w:rsidRDefault="00204596" w:rsidP="0043120F">
            <w:pPr>
              <w:rPr>
                <w:rFonts w:cs="Arial"/>
                <w:color w:val="auto"/>
              </w:rPr>
            </w:pPr>
          </w:p>
          <w:p w14:paraId="715880ED" w14:textId="469C923E" w:rsidR="00AB55D4" w:rsidRDefault="0043120F" w:rsidP="00AB55D4">
            <w:pPr>
              <w:rPr>
                <w:rFonts w:cs="Arial"/>
                <w:color w:val="auto"/>
              </w:rPr>
            </w:pPr>
            <w:r w:rsidRPr="00BE103A">
              <w:rPr>
                <w:rFonts w:cs="Arial"/>
                <w:color w:val="auto"/>
              </w:rPr>
              <w:t xml:space="preserve">Trans people may be absent from work </w:t>
            </w:r>
            <w:r w:rsidR="004D4154">
              <w:rPr>
                <w:rFonts w:cs="Arial"/>
                <w:color w:val="auto"/>
              </w:rPr>
              <w:t>due to</w:t>
            </w:r>
            <w:r w:rsidR="007206E0">
              <w:rPr>
                <w:rFonts w:cs="Arial"/>
                <w:color w:val="auto"/>
              </w:rPr>
              <w:t xml:space="preserve"> a</w:t>
            </w:r>
            <w:r w:rsidR="004D4154">
              <w:rPr>
                <w:rFonts w:cs="Arial"/>
                <w:color w:val="auto"/>
              </w:rPr>
              <w:t xml:space="preserve"> medical recovery</w:t>
            </w:r>
            <w:r w:rsidR="007206E0">
              <w:rPr>
                <w:rFonts w:cs="Arial"/>
                <w:color w:val="auto"/>
              </w:rPr>
              <w:t xml:space="preserve"> period</w:t>
            </w:r>
            <w:r w:rsidR="00204596">
              <w:rPr>
                <w:rFonts w:cs="Arial"/>
                <w:color w:val="auto"/>
              </w:rPr>
              <w:t xml:space="preserve">. </w:t>
            </w:r>
            <w:r w:rsidR="00B826C0" w:rsidRPr="00BE103A">
              <w:rPr>
                <w:rFonts w:cs="Arial"/>
                <w:color w:val="auto"/>
              </w:rPr>
              <w:t>UKRI records may show the wrong gender</w:t>
            </w:r>
            <w:r w:rsidR="00204596">
              <w:rPr>
                <w:rFonts w:cs="Arial"/>
                <w:color w:val="auto"/>
              </w:rPr>
              <w:t xml:space="preserve">. </w:t>
            </w:r>
          </w:p>
          <w:p w14:paraId="4BD9CF71" w14:textId="77777777" w:rsidR="00F3628A" w:rsidRDefault="00F3628A" w:rsidP="00AB55D4">
            <w:pPr>
              <w:rPr>
                <w:rFonts w:cs="Arial"/>
                <w:color w:val="auto"/>
              </w:rPr>
            </w:pPr>
          </w:p>
          <w:p w14:paraId="756D2DD6" w14:textId="1E65286E" w:rsidR="00F3628A" w:rsidRPr="00BE103A" w:rsidRDefault="00F3628A" w:rsidP="00AB55D4">
            <w:pPr>
              <w:rPr>
                <w:color w:val="auto"/>
              </w:rPr>
            </w:pPr>
            <w:r w:rsidRPr="007F2019">
              <w:rPr>
                <w:color w:val="auto"/>
              </w:rPr>
              <w:t>A person’s pronouns may be used incorrectly in panel meetings or suitable options for titles (e.g. Mx) may not be available on funding opportunity documents.</w:t>
            </w:r>
          </w:p>
        </w:tc>
        <w:tc>
          <w:tcPr>
            <w:tcW w:w="4587" w:type="dxa"/>
          </w:tcPr>
          <w:p w14:paraId="58BFFA6D" w14:textId="77777777" w:rsidR="009655A0" w:rsidRDefault="009655A0" w:rsidP="009655A0">
            <w:pPr>
              <w:rPr>
                <w:rFonts w:cs="Arial"/>
                <w:color w:val="auto"/>
              </w:rPr>
            </w:pPr>
            <w:r w:rsidRPr="003016FE">
              <w:rPr>
                <w:rFonts w:cs="Arial"/>
                <w:color w:val="auto"/>
              </w:rPr>
              <w:t>See General Equality and Diversity Considerations.</w:t>
            </w:r>
          </w:p>
          <w:p w14:paraId="5F97A4DC" w14:textId="77777777" w:rsidR="009655A0" w:rsidRDefault="009655A0" w:rsidP="00BB72A0">
            <w:pPr>
              <w:rPr>
                <w:rFonts w:cs="Arial"/>
                <w:color w:val="auto"/>
              </w:rPr>
            </w:pPr>
          </w:p>
          <w:p w14:paraId="554E63C2" w14:textId="0E8A02BC" w:rsidR="00BB72A0" w:rsidRPr="00BE103A" w:rsidRDefault="00BB72A0" w:rsidP="00BB72A0">
            <w:pPr>
              <w:rPr>
                <w:rFonts w:cs="Arial"/>
                <w:color w:val="auto"/>
              </w:rPr>
            </w:pPr>
            <w:r w:rsidRPr="00BE103A">
              <w:rPr>
                <w:rFonts w:cs="Arial"/>
                <w:color w:val="auto"/>
              </w:rPr>
              <w:t>UKRI terms and conditions are flexible in nature and absence as a result of medical treatment</w:t>
            </w:r>
            <w:r w:rsidR="002B7F13" w:rsidRPr="00BE103A">
              <w:rPr>
                <w:rFonts w:cs="Arial"/>
                <w:color w:val="auto"/>
              </w:rPr>
              <w:t xml:space="preserve"> </w:t>
            </w:r>
            <w:r w:rsidR="005118D5" w:rsidRPr="00BE103A">
              <w:rPr>
                <w:rFonts w:cs="Arial"/>
                <w:color w:val="auto"/>
              </w:rPr>
              <w:t>are positively considered</w:t>
            </w:r>
            <w:r w:rsidRPr="00BE103A">
              <w:rPr>
                <w:rFonts w:cs="Arial"/>
                <w:color w:val="auto"/>
              </w:rPr>
              <w:t xml:space="preserve">.  We would expect that absence related to transition would be covered by the Research Organisation’s </w:t>
            </w:r>
            <w:r w:rsidR="00F1325C" w:rsidRPr="00BE103A">
              <w:rPr>
                <w:rFonts w:cs="Arial"/>
                <w:color w:val="auto"/>
              </w:rPr>
              <w:t xml:space="preserve">(RO) </w:t>
            </w:r>
            <w:r w:rsidRPr="00BE103A">
              <w:rPr>
                <w:rFonts w:cs="Arial"/>
                <w:color w:val="auto"/>
              </w:rPr>
              <w:t>sick policy and strongly encourage ROs to treat absence relating to transition like any other medical absence.</w:t>
            </w:r>
          </w:p>
          <w:p w14:paraId="5E81CC08" w14:textId="77777777" w:rsidR="0013632F" w:rsidRPr="00BE103A" w:rsidRDefault="0013632F" w:rsidP="0013632F">
            <w:pPr>
              <w:rPr>
                <w:color w:val="auto"/>
              </w:rPr>
            </w:pPr>
          </w:p>
          <w:p w14:paraId="1E02DB7C" w14:textId="77777777" w:rsidR="00B826C0" w:rsidRPr="00BE103A" w:rsidRDefault="00B826C0" w:rsidP="00B826C0">
            <w:pPr>
              <w:rPr>
                <w:rFonts w:cs="Arial"/>
                <w:color w:val="auto"/>
              </w:rPr>
            </w:pPr>
            <w:r w:rsidRPr="00BE103A">
              <w:rPr>
                <w:rFonts w:cs="Arial"/>
                <w:color w:val="auto"/>
              </w:rPr>
              <w:t xml:space="preserve">Consideration needs to be given at UKRI level as to how records (including Gateway to Research and other communications materials) might be adjusted. </w:t>
            </w:r>
          </w:p>
          <w:p w14:paraId="43B4C9AB" w14:textId="77777777" w:rsidR="0030636F" w:rsidRPr="00BE103A" w:rsidRDefault="0030636F" w:rsidP="00B826C0">
            <w:pPr>
              <w:rPr>
                <w:rFonts w:cs="Arial"/>
                <w:color w:val="auto"/>
              </w:rPr>
            </w:pPr>
          </w:p>
          <w:p w14:paraId="47054EB4" w14:textId="31A91EAA" w:rsidR="0030636F" w:rsidRPr="00BE103A" w:rsidRDefault="0030636F" w:rsidP="00B826C0">
            <w:pPr>
              <w:rPr>
                <w:rFonts w:cs="Arial"/>
                <w:color w:val="auto"/>
              </w:rPr>
            </w:pPr>
            <w:r w:rsidRPr="00BE103A">
              <w:rPr>
                <w:rFonts w:cs="Arial"/>
                <w:color w:val="auto"/>
              </w:rPr>
              <w:t>Panellists will be invited to include pronouns in their Zoom names.</w:t>
            </w:r>
          </w:p>
          <w:p w14:paraId="2B15366A" w14:textId="77777777" w:rsidR="00AB55D4" w:rsidRDefault="00AB55D4" w:rsidP="0013632F">
            <w:pPr>
              <w:rPr>
                <w:color w:val="auto"/>
              </w:rPr>
            </w:pPr>
          </w:p>
          <w:p w14:paraId="57D99794" w14:textId="68F60AA2" w:rsidR="000D6CD0" w:rsidRPr="00CF26A3" w:rsidRDefault="000D6CD0" w:rsidP="0013632F">
            <w:pPr>
              <w:rPr>
                <w:rFonts w:eastAsia="Calibri" w:cs="Arial"/>
                <w:bCs/>
                <w:color w:val="auto"/>
              </w:rPr>
            </w:pPr>
            <w:r w:rsidRPr="000A6723">
              <w:rPr>
                <w:rFonts w:eastAsia="Calibri" w:cs="Arial"/>
                <w:bCs/>
                <w:color w:val="auto"/>
              </w:rPr>
              <w:t xml:space="preserve">We will work to ensure the use of gender-neutral language where possible in our documents. </w:t>
            </w:r>
          </w:p>
          <w:p w14:paraId="78846AF1" w14:textId="77777777" w:rsidR="000D6CD0" w:rsidRPr="00BE103A" w:rsidRDefault="000D6CD0" w:rsidP="0013632F">
            <w:pPr>
              <w:rPr>
                <w:color w:val="auto"/>
              </w:rPr>
            </w:pPr>
          </w:p>
        </w:tc>
      </w:tr>
      <w:tr w:rsidR="0013632F" w:rsidRPr="0013632F" w14:paraId="1848A452" w14:textId="77777777" w:rsidTr="46E99FCF">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5FEEE5AF" w14:textId="1D74622F" w:rsidR="0013632F" w:rsidRDefault="00F1325C" w:rsidP="0013632F">
            <w:pPr>
              <w:rPr>
                <w:color w:val="auto"/>
              </w:rPr>
            </w:pPr>
            <w:r w:rsidRPr="00BE103A">
              <w:rPr>
                <w:color w:val="auto"/>
              </w:rPr>
              <w:t>Applicants’</w:t>
            </w:r>
            <w:r w:rsidR="00F32DDF" w:rsidRPr="00BE103A">
              <w:rPr>
                <w:color w:val="auto"/>
              </w:rPr>
              <w:t xml:space="preserve"> eligibility is not </w:t>
            </w:r>
            <w:r w:rsidR="00FC21C1" w:rsidRPr="00BE103A">
              <w:rPr>
                <w:color w:val="auto"/>
              </w:rPr>
              <w:t xml:space="preserve">based on marriage or </w:t>
            </w:r>
            <w:r w:rsidR="00B9431C" w:rsidRPr="00BE103A">
              <w:rPr>
                <w:color w:val="auto"/>
              </w:rPr>
              <w:t xml:space="preserve">civil partnership </w:t>
            </w:r>
            <w:r w:rsidR="007E1640">
              <w:rPr>
                <w:color w:val="auto"/>
              </w:rPr>
              <w:t>status.</w:t>
            </w:r>
          </w:p>
          <w:p w14:paraId="2C6DDB95" w14:textId="77777777" w:rsidR="007E1640" w:rsidRDefault="007E1640" w:rsidP="0013632F">
            <w:pPr>
              <w:rPr>
                <w:color w:val="auto"/>
              </w:rPr>
            </w:pPr>
          </w:p>
          <w:p w14:paraId="5AE5D69D" w14:textId="7D41AE60" w:rsidR="007E1640" w:rsidRPr="00BE103A" w:rsidRDefault="007E1640" w:rsidP="0013632F">
            <w:pPr>
              <w:rPr>
                <w:color w:val="auto"/>
              </w:rPr>
            </w:pPr>
            <w:r>
              <w:rPr>
                <w:rFonts w:cs="Arial"/>
                <w:color w:val="auto"/>
              </w:rPr>
              <w:t xml:space="preserve">While there is potential for related discrimination on the basis of sex or sexual orientation, these issues will be managed by </w:t>
            </w:r>
            <w:r>
              <w:rPr>
                <w:rFonts w:cs="Arial"/>
                <w:color w:val="auto"/>
              </w:rPr>
              <w:lastRenderedPageBreak/>
              <w:t xml:space="preserve">the specific mitigations for these characteristics.    </w:t>
            </w:r>
          </w:p>
        </w:tc>
        <w:tc>
          <w:tcPr>
            <w:tcW w:w="4587" w:type="dxa"/>
          </w:tcPr>
          <w:p w14:paraId="3E673427" w14:textId="6CD59F2B" w:rsidR="0013632F" w:rsidRPr="00BE103A" w:rsidRDefault="00F32DDF" w:rsidP="0013632F">
            <w:pPr>
              <w:rPr>
                <w:color w:val="auto"/>
              </w:rPr>
            </w:pPr>
            <w:r w:rsidRPr="00BE103A">
              <w:rPr>
                <w:color w:val="auto"/>
              </w:rPr>
              <w:lastRenderedPageBreak/>
              <w:t>N/A</w:t>
            </w:r>
          </w:p>
        </w:tc>
      </w:tr>
      <w:tr w:rsidR="0013632F" w:rsidRPr="0013632F" w14:paraId="6050ABF1" w14:textId="77777777" w:rsidTr="46E99FCF">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498F8C9E" w:rsidR="0013632F" w:rsidRPr="0013632F" w:rsidRDefault="005948AA" w:rsidP="0013632F">
                <w:r>
                  <w:rPr>
                    <w:rFonts w:ascii="MS Gothic" w:eastAsia="MS Gothic" w:hAnsi="MS Gothic" w:cs="Arial" w:hint="eastAsia"/>
                    <w:color w:val="000000" w:themeColor="text1"/>
                    <w:sz w:val="40"/>
                    <w:szCs w:val="40"/>
                  </w:rPr>
                  <w:t>☒</w:t>
                </w:r>
              </w:p>
            </w:tc>
          </w:sdtContent>
        </w:sdt>
        <w:tc>
          <w:tcPr>
            <w:tcW w:w="4805" w:type="dxa"/>
          </w:tcPr>
          <w:p w14:paraId="1ACED218" w14:textId="77777777" w:rsidR="00AE724F" w:rsidRPr="003016FE" w:rsidRDefault="00AE724F" w:rsidP="00AE724F">
            <w:pPr>
              <w:rPr>
                <w:rFonts w:cs="Arial"/>
                <w:color w:val="auto"/>
              </w:rPr>
            </w:pPr>
            <w:r w:rsidRPr="003016FE">
              <w:rPr>
                <w:rFonts w:cs="Arial"/>
                <w:color w:val="auto"/>
              </w:rPr>
              <w:t>See General Equality and Diversity Considerations.</w:t>
            </w:r>
          </w:p>
          <w:p w14:paraId="1FC305B4" w14:textId="77777777" w:rsidR="00A63E5D" w:rsidRPr="00701CA1" w:rsidRDefault="00A63E5D" w:rsidP="00A63E5D">
            <w:pPr>
              <w:rPr>
                <w:rFonts w:cs="Arial"/>
                <w:color w:val="auto"/>
              </w:rPr>
            </w:pPr>
            <w:r w:rsidRPr="00701CA1">
              <w:rPr>
                <w:rFonts w:cs="Arial"/>
                <w:color w:val="auto"/>
              </w:rPr>
              <w:t>Completion of application or project may be affected by maternity, paternity or parental leave and leave related to surrogacy and adoption.</w:t>
            </w:r>
          </w:p>
          <w:p w14:paraId="17BE8776" w14:textId="77777777" w:rsidR="00A63E5D" w:rsidRPr="00701CA1" w:rsidRDefault="00A63E5D" w:rsidP="00A63E5D">
            <w:pPr>
              <w:rPr>
                <w:rFonts w:cs="Arial"/>
                <w:color w:val="auto"/>
              </w:rPr>
            </w:pPr>
          </w:p>
          <w:p w14:paraId="035F6EC5" w14:textId="77777777" w:rsidR="00A63E5D" w:rsidRPr="00701CA1" w:rsidRDefault="00A63E5D" w:rsidP="00A63E5D">
            <w:pPr>
              <w:rPr>
                <w:rFonts w:cs="Arial"/>
                <w:color w:val="auto"/>
              </w:rPr>
            </w:pPr>
            <w:r w:rsidRPr="00701CA1">
              <w:rPr>
                <w:rFonts w:cs="Arial"/>
                <w:color w:val="auto"/>
              </w:rPr>
              <w:t xml:space="preserve">Childcare responsibilities may be a barrier to attending panel meetings.  </w:t>
            </w:r>
          </w:p>
          <w:p w14:paraId="7F29382E" w14:textId="77777777" w:rsidR="00A63E5D" w:rsidRPr="00701CA1" w:rsidRDefault="00A63E5D" w:rsidP="00A63E5D">
            <w:pPr>
              <w:rPr>
                <w:rFonts w:cs="Arial"/>
                <w:color w:val="auto"/>
              </w:rPr>
            </w:pPr>
          </w:p>
          <w:p w14:paraId="6B5D3AE3" w14:textId="77777777" w:rsidR="00A63E5D" w:rsidRPr="00701CA1" w:rsidRDefault="00A63E5D" w:rsidP="00A63E5D">
            <w:pPr>
              <w:rPr>
                <w:rFonts w:cs="Arial"/>
                <w:color w:val="auto"/>
              </w:rPr>
            </w:pPr>
            <w:r w:rsidRPr="00701CA1">
              <w:rPr>
                <w:rFonts w:cs="Arial"/>
                <w:color w:val="auto"/>
              </w:rPr>
              <w:t>Applicants may be perceived to be less productive by Panel members if they have gaps in their career or publication record on their CV due to maternity leave.</w:t>
            </w:r>
          </w:p>
          <w:p w14:paraId="72A9122B" w14:textId="77777777" w:rsidR="00A63E5D" w:rsidRPr="00701CA1" w:rsidRDefault="00A63E5D" w:rsidP="00A63E5D">
            <w:pPr>
              <w:rPr>
                <w:rFonts w:cs="Arial"/>
                <w:color w:val="auto"/>
              </w:rPr>
            </w:pPr>
          </w:p>
          <w:p w14:paraId="5B2AF7A0" w14:textId="77777777" w:rsidR="00A63E5D" w:rsidRPr="00701CA1" w:rsidRDefault="00A63E5D" w:rsidP="00A63E5D">
            <w:pPr>
              <w:rPr>
                <w:rFonts w:cs="Arial"/>
                <w:color w:val="auto"/>
              </w:rPr>
            </w:pPr>
            <w:r w:rsidRPr="00701CA1">
              <w:rPr>
                <w:rFonts w:cs="Arial"/>
                <w:color w:val="auto"/>
              </w:rPr>
              <w:t>Panel members may have unconscious bias towards applicants that are pregnant which may disadvantage the applicant.</w:t>
            </w:r>
          </w:p>
          <w:p w14:paraId="1A6AA6A5" w14:textId="77777777" w:rsidR="00A63E5D" w:rsidRPr="00701CA1" w:rsidRDefault="00A63E5D" w:rsidP="00A63E5D">
            <w:pPr>
              <w:rPr>
                <w:rFonts w:cs="Arial"/>
                <w:color w:val="auto"/>
              </w:rPr>
            </w:pPr>
          </w:p>
          <w:p w14:paraId="0B3243D0" w14:textId="56E6D74A" w:rsidR="0013632F" w:rsidRPr="00BE103A" w:rsidRDefault="00A63E5D" w:rsidP="008A2400">
            <w:pPr>
              <w:spacing w:line="259" w:lineRule="auto"/>
              <w:rPr>
                <w:color w:val="auto"/>
              </w:rPr>
            </w:pPr>
            <w:r w:rsidRPr="00701CA1">
              <w:rPr>
                <w:rFonts w:cs="Arial"/>
                <w:color w:val="auto"/>
              </w:rPr>
              <w:t xml:space="preserve">Applicants may be unable to apply to the </w:t>
            </w:r>
            <w:r w:rsidR="2C25A39F" w:rsidRPr="5730B3E2">
              <w:rPr>
                <w:rFonts w:cs="Arial"/>
                <w:color w:val="auto"/>
              </w:rPr>
              <w:t>funding opportunity</w:t>
            </w:r>
            <w:r w:rsidRPr="00701CA1">
              <w:rPr>
                <w:rFonts w:cs="Arial"/>
                <w:color w:val="auto"/>
              </w:rPr>
              <w:t xml:space="preserve"> if they are on parental leave during the funding </w:t>
            </w:r>
            <w:r w:rsidR="4E00F389" w:rsidRPr="5730B3E2">
              <w:rPr>
                <w:rFonts w:cs="Arial"/>
                <w:color w:val="auto"/>
              </w:rPr>
              <w:t>opportunity</w:t>
            </w:r>
            <w:r w:rsidRPr="00701CA1">
              <w:rPr>
                <w:rFonts w:cs="Arial"/>
                <w:color w:val="auto"/>
              </w:rPr>
              <w:t xml:space="preserve"> or feel unable to apply if they are on leave during the latest start date for successful awards. </w:t>
            </w:r>
            <w:r w:rsidRPr="00701CA1">
              <w:rPr>
                <w:rFonts w:cs="Arial"/>
                <w:bCs/>
                <w:color w:val="auto"/>
              </w:rPr>
              <w:t xml:space="preserve"> </w:t>
            </w:r>
          </w:p>
        </w:tc>
        <w:tc>
          <w:tcPr>
            <w:tcW w:w="4587" w:type="dxa"/>
          </w:tcPr>
          <w:p w14:paraId="35E96048" w14:textId="77777777" w:rsidR="00AE724F" w:rsidRDefault="00AE724F" w:rsidP="00AE724F">
            <w:pPr>
              <w:rPr>
                <w:rFonts w:cs="Arial"/>
                <w:color w:val="auto"/>
              </w:rPr>
            </w:pPr>
            <w:r w:rsidRPr="003016FE">
              <w:rPr>
                <w:rFonts w:cs="Arial"/>
                <w:color w:val="auto"/>
              </w:rPr>
              <w:t>See General Equality and Diversity Considerations.</w:t>
            </w:r>
          </w:p>
          <w:p w14:paraId="18305B3D" w14:textId="77777777" w:rsidR="00CE6521" w:rsidRDefault="00CE6521" w:rsidP="00AE724F">
            <w:pPr>
              <w:rPr>
                <w:rFonts w:cs="Arial"/>
                <w:color w:val="auto"/>
              </w:rPr>
            </w:pPr>
          </w:p>
          <w:p w14:paraId="3EA914D4" w14:textId="1D7C86C8" w:rsidR="00CE6521" w:rsidRPr="003016FE" w:rsidRDefault="00CE6521" w:rsidP="00AE724F">
            <w:pPr>
              <w:rPr>
                <w:rFonts w:cs="Arial"/>
                <w:color w:val="auto"/>
              </w:rPr>
            </w:pPr>
            <w:r w:rsidRPr="00E06BBA">
              <w:rPr>
                <w:rFonts w:cs="Arial"/>
                <w:color w:val="auto"/>
              </w:rPr>
              <w:t>Applicants are not asked to disclose pregnancy at any stage of the application.</w:t>
            </w:r>
          </w:p>
          <w:p w14:paraId="5002D99A" w14:textId="77777777" w:rsidR="00AE724F" w:rsidRDefault="00AE724F" w:rsidP="009D0A44">
            <w:pPr>
              <w:rPr>
                <w:rFonts w:cs="Arial"/>
                <w:color w:val="auto"/>
              </w:rPr>
            </w:pPr>
          </w:p>
          <w:p w14:paraId="16A5FA69" w14:textId="0AEA0D09" w:rsidR="009D0A44" w:rsidRPr="00BE103A" w:rsidRDefault="009D0A44" w:rsidP="009D0A44">
            <w:pPr>
              <w:rPr>
                <w:rFonts w:cs="Arial"/>
                <w:color w:val="auto"/>
              </w:rPr>
            </w:pPr>
            <w:r w:rsidRPr="00BE103A">
              <w:rPr>
                <w:rFonts w:cs="Arial"/>
                <w:color w:val="auto"/>
              </w:rPr>
              <w:t xml:space="preserve">Provision for parental leave (including maternity leave, paternity leave and leave related to surrogacy and adoption) are covered in the UKRI terms and conditions.  </w:t>
            </w:r>
          </w:p>
          <w:p w14:paraId="1F9E27C5" w14:textId="77777777" w:rsidR="0013632F" w:rsidRPr="00BE103A" w:rsidRDefault="0013632F" w:rsidP="0013632F">
            <w:pPr>
              <w:rPr>
                <w:color w:val="auto"/>
              </w:rPr>
            </w:pPr>
          </w:p>
          <w:p w14:paraId="116885B0" w14:textId="42A3D21D" w:rsidR="000F40AC" w:rsidRPr="00BE103A" w:rsidRDefault="000F40AC" w:rsidP="000F40AC">
            <w:pPr>
              <w:rPr>
                <w:rFonts w:cs="Arial"/>
                <w:color w:val="auto"/>
              </w:rPr>
            </w:pPr>
            <w:r w:rsidRPr="00BE103A">
              <w:rPr>
                <w:rFonts w:cs="Arial"/>
                <w:color w:val="auto"/>
              </w:rPr>
              <w:t xml:space="preserve">The costs of additional childcare for grant-holders, beyond that required to meet the normal contracted requirements of the job, and that are directly related to the project, may be requested as a directly incurred cost if the institutional policy is to reimburse them.  </w:t>
            </w:r>
          </w:p>
          <w:p w14:paraId="71DD7199" w14:textId="77777777" w:rsidR="000F40AC" w:rsidRDefault="000F40AC" w:rsidP="000F40AC">
            <w:pPr>
              <w:rPr>
                <w:rFonts w:cs="Arial"/>
                <w:color w:val="auto"/>
              </w:rPr>
            </w:pPr>
          </w:p>
          <w:p w14:paraId="386339BB" w14:textId="4CA2BA74" w:rsidR="00F4391C" w:rsidRPr="00E06BBA" w:rsidRDefault="00F4391C" w:rsidP="00F4391C">
            <w:pPr>
              <w:rPr>
                <w:rFonts w:cs="Arial"/>
                <w:color w:val="auto"/>
              </w:rPr>
            </w:pPr>
            <w:r w:rsidRPr="00E06BBA">
              <w:rPr>
                <w:rFonts w:cs="Arial"/>
                <w:color w:val="auto"/>
              </w:rPr>
              <w:t xml:space="preserve">Dates will be agreed in advance to allow meeting attendees to </w:t>
            </w:r>
            <w:proofErr w:type="gramStart"/>
            <w:r w:rsidRPr="00E06BBA">
              <w:rPr>
                <w:rFonts w:cs="Arial"/>
                <w:color w:val="auto"/>
              </w:rPr>
              <w:t>make arrangements</w:t>
            </w:r>
            <w:proofErr w:type="gramEnd"/>
            <w:r w:rsidRPr="00E06BBA">
              <w:rPr>
                <w:rFonts w:cs="Arial"/>
                <w:color w:val="auto"/>
              </w:rPr>
              <w:t xml:space="preserve"> to attend.</w:t>
            </w:r>
          </w:p>
          <w:p w14:paraId="04F934AF" w14:textId="77777777" w:rsidR="00F4391C" w:rsidRPr="00BE103A" w:rsidRDefault="00F4391C" w:rsidP="000F40AC">
            <w:pPr>
              <w:rPr>
                <w:rFonts w:cs="Arial"/>
                <w:color w:val="auto"/>
              </w:rPr>
            </w:pPr>
          </w:p>
          <w:p w14:paraId="575BF16B" w14:textId="57E265D1" w:rsidR="000F40AC" w:rsidRPr="00BE103A" w:rsidRDefault="00D57772" w:rsidP="000F40AC">
            <w:pPr>
              <w:rPr>
                <w:rFonts w:cs="Arial"/>
                <w:color w:val="auto"/>
              </w:rPr>
            </w:pPr>
            <w:r>
              <w:rPr>
                <w:rFonts w:cs="Arial"/>
                <w:color w:val="auto"/>
              </w:rPr>
              <w:t>During the online panel meeting</w:t>
            </w:r>
            <w:r w:rsidR="000F40AC" w:rsidRPr="00BE103A">
              <w:rPr>
                <w:rFonts w:cs="Arial"/>
                <w:color w:val="auto"/>
              </w:rPr>
              <w:t xml:space="preserve">, breaks will be provided to provide opportunity for feeding children if necessary. This could include expressing/breastfeeding. </w:t>
            </w:r>
          </w:p>
          <w:p w14:paraId="7D497301" w14:textId="77777777" w:rsidR="000F40AC" w:rsidRPr="00BE103A" w:rsidRDefault="000F40AC" w:rsidP="000F40AC">
            <w:pPr>
              <w:rPr>
                <w:rFonts w:cs="Arial"/>
                <w:color w:val="auto"/>
              </w:rPr>
            </w:pPr>
          </w:p>
          <w:p w14:paraId="05CDE51A" w14:textId="68BAADFC" w:rsidR="000F40AC" w:rsidRPr="00BE103A" w:rsidRDefault="00C03B9E" w:rsidP="000F40AC">
            <w:pPr>
              <w:rPr>
                <w:rFonts w:cs="Arial"/>
                <w:color w:val="auto"/>
              </w:rPr>
            </w:pPr>
            <w:r>
              <w:rPr>
                <w:rFonts w:cs="Arial"/>
                <w:color w:val="auto"/>
              </w:rPr>
              <w:t>R</w:t>
            </w:r>
            <w:r w:rsidR="000F40AC" w:rsidRPr="00BE103A">
              <w:rPr>
                <w:rFonts w:cs="Arial"/>
                <w:color w:val="auto"/>
              </w:rPr>
              <w:t xml:space="preserve">eimbursement of additional childcare costs (on a case-by-case basis) if the meeting participant is otherwise unable to attend (this could include additional hours of childcare in the child’s usual setting or paying for a </w:t>
            </w:r>
            <w:r w:rsidR="000F40AC" w:rsidRPr="00BE103A">
              <w:rPr>
                <w:rFonts w:cs="Arial"/>
                <w:color w:val="auto"/>
              </w:rPr>
              <w:lastRenderedPageBreak/>
              <w:t>relative to travel to care for school age children)</w:t>
            </w:r>
            <w:r w:rsidR="00354AD5">
              <w:rPr>
                <w:rFonts w:cs="Arial"/>
                <w:color w:val="auto"/>
              </w:rPr>
              <w:t>.</w:t>
            </w:r>
          </w:p>
          <w:p w14:paraId="226037FD" w14:textId="77777777" w:rsidR="000F40AC" w:rsidRPr="00BE103A" w:rsidRDefault="000F40AC" w:rsidP="0013632F">
            <w:pPr>
              <w:rPr>
                <w:color w:val="auto"/>
              </w:rPr>
            </w:pPr>
          </w:p>
        </w:tc>
      </w:tr>
      <w:tr w:rsidR="0013632F" w:rsidRPr="0013632F" w14:paraId="1B19424E" w14:textId="77777777" w:rsidTr="46E99FCF">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1B1CFFDF" w:rsidR="0013632F" w:rsidRPr="0013632F" w:rsidRDefault="00D23C75" w:rsidP="0013632F">
                <w:r>
                  <w:rPr>
                    <w:rFonts w:ascii="MS Gothic" w:eastAsia="MS Gothic" w:hAnsi="MS Gothic" w:cs="Arial" w:hint="eastAsia"/>
                    <w:color w:val="000000" w:themeColor="text1"/>
                    <w:sz w:val="40"/>
                    <w:szCs w:val="40"/>
                  </w:rPr>
                  <w:t>☒</w:t>
                </w:r>
              </w:p>
            </w:tc>
          </w:sdtContent>
        </w:sdt>
        <w:tc>
          <w:tcPr>
            <w:tcW w:w="4805" w:type="dxa"/>
          </w:tcPr>
          <w:p w14:paraId="2FF944C9" w14:textId="77777777" w:rsidR="005D38CB" w:rsidRPr="003016FE" w:rsidRDefault="005D38CB" w:rsidP="005D38CB">
            <w:pPr>
              <w:rPr>
                <w:rFonts w:cs="Arial"/>
                <w:color w:val="auto"/>
              </w:rPr>
            </w:pPr>
            <w:r w:rsidRPr="003016FE">
              <w:rPr>
                <w:rFonts w:cs="Arial"/>
                <w:color w:val="auto"/>
              </w:rPr>
              <w:t>See General Equality and Diversity Considerations.</w:t>
            </w:r>
          </w:p>
          <w:p w14:paraId="52136629" w14:textId="790A4F31" w:rsidR="0094167A" w:rsidRDefault="0094167A" w:rsidP="0094167A">
            <w:pPr>
              <w:rPr>
                <w:rFonts w:cs="Arial"/>
                <w:color w:val="auto"/>
              </w:rPr>
            </w:pPr>
            <w:r w:rsidRPr="00BE103A">
              <w:rPr>
                <w:rFonts w:cs="Arial"/>
                <w:color w:val="auto"/>
              </w:rPr>
              <w:t>There could be potential bias or discrimination because somebody (either a panel member, a research applicant or research participants) is from a particular ethnic background.</w:t>
            </w:r>
          </w:p>
          <w:p w14:paraId="43A962D9" w14:textId="77777777" w:rsidR="00986DAF" w:rsidRDefault="00986DAF" w:rsidP="0094167A">
            <w:pPr>
              <w:rPr>
                <w:rFonts w:cs="Arial"/>
                <w:color w:val="auto"/>
              </w:rPr>
            </w:pPr>
          </w:p>
          <w:p w14:paraId="2660FFF3" w14:textId="77777777" w:rsidR="00986DAF" w:rsidRPr="003016FE" w:rsidRDefault="00C413D0" w:rsidP="00986DAF">
            <w:pPr>
              <w:rPr>
                <w:rFonts w:cs="Arial"/>
                <w:color w:val="auto"/>
              </w:rPr>
            </w:pPr>
            <w:hyperlink r:id="rId24" w:history="1">
              <w:r w:rsidR="00986DAF" w:rsidRPr="003016FE">
                <w:rPr>
                  <w:rStyle w:val="Hyperlink"/>
                  <w:rFonts w:cs="Arial"/>
                  <w:color w:val="auto"/>
                </w:rPr>
                <w:t>UKRI diversity data</w:t>
              </w:r>
            </w:hyperlink>
            <w:r w:rsidR="00986DAF" w:rsidRPr="003016FE">
              <w:rPr>
                <w:rFonts w:cs="Arial"/>
                <w:color w:val="auto"/>
              </w:rPr>
              <w:t xml:space="preserve"> for applicants and awardees shows that inequalities exist in awarding rates between applicants who identify as White (higher success rates) compared to applicants who identify as being from a minority ethnic group (lower success rates). This is particularly the case for Black applicants. </w:t>
            </w:r>
          </w:p>
          <w:p w14:paraId="7247D44E" w14:textId="77777777" w:rsidR="00986DAF" w:rsidRPr="003016FE" w:rsidRDefault="00986DAF" w:rsidP="00986DAF">
            <w:pPr>
              <w:rPr>
                <w:rFonts w:cs="Arial"/>
                <w:color w:val="auto"/>
              </w:rPr>
            </w:pPr>
          </w:p>
          <w:p w14:paraId="48A8BC08" w14:textId="77777777" w:rsidR="00986DAF" w:rsidRPr="003016FE" w:rsidRDefault="00986DAF" w:rsidP="00986DAF">
            <w:pPr>
              <w:rPr>
                <w:rFonts w:cs="Arial"/>
                <w:color w:val="auto"/>
              </w:rPr>
            </w:pPr>
            <w:r w:rsidRPr="003016FE">
              <w:rPr>
                <w:rFonts w:cs="Arial"/>
                <w:color w:val="auto"/>
              </w:rPr>
              <w:t xml:space="preserve">Minority ethnic researchers are also under-represented within panel membership. </w:t>
            </w:r>
          </w:p>
          <w:p w14:paraId="0C4256F3" w14:textId="77777777" w:rsidR="00986DAF" w:rsidRPr="003016FE" w:rsidRDefault="00986DAF" w:rsidP="00986DAF">
            <w:pPr>
              <w:rPr>
                <w:rFonts w:cs="Arial"/>
                <w:color w:val="auto"/>
              </w:rPr>
            </w:pPr>
            <w:r w:rsidRPr="003016FE">
              <w:rPr>
                <w:rFonts w:cs="Arial"/>
                <w:color w:val="auto"/>
              </w:rPr>
              <w:t> </w:t>
            </w:r>
          </w:p>
          <w:p w14:paraId="680E6C29" w14:textId="6D047128" w:rsidR="00986DAF" w:rsidRPr="003016FE" w:rsidRDefault="00986DAF" w:rsidP="00986DAF">
            <w:pPr>
              <w:rPr>
                <w:rFonts w:cs="Arial"/>
                <w:color w:val="auto"/>
              </w:rPr>
            </w:pPr>
            <w:r w:rsidRPr="003016FE">
              <w:rPr>
                <w:rFonts w:cs="Arial"/>
                <w:color w:val="auto"/>
              </w:rPr>
              <w:t>Research shows that people from minority ethnic groups are under-represented within research funding and across scientific research and innovation careers more broadly, and face additional barriers to achieving success within academic pathways</w:t>
            </w:r>
            <w:r w:rsidR="1CFA6BA1" w:rsidRPr="5730B3E2">
              <w:rPr>
                <w:rFonts w:cs="Arial"/>
                <w:color w:val="auto"/>
              </w:rPr>
              <w:t>.</w:t>
            </w:r>
          </w:p>
          <w:p w14:paraId="0C585077" w14:textId="77777777" w:rsidR="00986DAF" w:rsidRPr="003016FE" w:rsidRDefault="00986DAF" w:rsidP="00986DAF">
            <w:pPr>
              <w:rPr>
                <w:rFonts w:cs="Arial"/>
                <w:color w:val="auto"/>
              </w:rPr>
            </w:pPr>
          </w:p>
          <w:p w14:paraId="3313AA77" w14:textId="77777777" w:rsidR="00986DAF" w:rsidRPr="003016FE" w:rsidRDefault="00986DAF" w:rsidP="00986DAF">
            <w:pPr>
              <w:rPr>
                <w:rFonts w:cs="Arial"/>
                <w:color w:val="auto"/>
              </w:rPr>
            </w:pPr>
            <w:r>
              <w:rPr>
                <w:rFonts w:cs="Arial"/>
                <w:color w:val="auto"/>
              </w:rPr>
              <w:t>P</w:t>
            </w:r>
            <w:r w:rsidRPr="003016FE">
              <w:rPr>
                <w:rFonts w:cs="Arial"/>
                <w:color w:val="auto"/>
              </w:rPr>
              <w:t>otential discrimination</w:t>
            </w:r>
            <w:r>
              <w:rPr>
                <w:rFonts w:cs="Arial"/>
                <w:color w:val="auto"/>
              </w:rPr>
              <w:t xml:space="preserve"> for</w:t>
            </w:r>
            <w:r w:rsidRPr="003016FE">
              <w:rPr>
                <w:rFonts w:cs="Arial"/>
                <w:color w:val="auto"/>
              </w:rPr>
              <w:t xml:space="preserve"> against an applicant due to their perceived or actual race/ethnicity as the process is not anonymous and names are present.  </w:t>
            </w:r>
          </w:p>
          <w:p w14:paraId="774C1FD4" w14:textId="77777777" w:rsidR="0013632F" w:rsidRPr="00BE103A" w:rsidRDefault="0013632F" w:rsidP="0013632F">
            <w:pPr>
              <w:rPr>
                <w:color w:val="auto"/>
              </w:rPr>
            </w:pPr>
          </w:p>
        </w:tc>
        <w:tc>
          <w:tcPr>
            <w:tcW w:w="4587" w:type="dxa"/>
          </w:tcPr>
          <w:p w14:paraId="66EE40C8" w14:textId="77777777" w:rsidR="00AC1E0B" w:rsidRPr="00B56D23" w:rsidRDefault="00AC1E0B" w:rsidP="00AC1E0B">
            <w:pPr>
              <w:rPr>
                <w:rFonts w:cs="Arial"/>
                <w:color w:val="auto"/>
              </w:rPr>
            </w:pPr>
            <w:r w:rsidRPr="00B56D23">
              <w:rPr>
                <w:rFonts w:cs="Arial"/>
                <w:color w:val="auto"/>
              </w:rPr>
              <w:t xml:space="preserve">See General Equality and Diversity Considerations </w:t>
            </w:r>
            <w:r>
              <w:rPr>
                <w:rFonts w:cs="Arial"/>
                <w:color w:val="auto"/>
              </w:rPr>
              <w:t>for mitigations</w:t>
            </w:r>
            <w:r w:rsidRPr="00B56D23">
              <w:rPr>
                <w:rFonts w:cs="Arial"/>
                <w:color w:val="auto"/>
              </w:rPr>
              <w:t xml:space="preserve"> against unconscious bias</w:t>
            </w:r>
            <w:r>
              <w:rPr>
                <w:rFonts w:cs="Arial"/>
                <w:color w:val="auto"/>
              </w:rPr>
              <w:t xml:space="preserve"> and assessment criteria. </w:t>
            </w:r>
          </w:p>
          <w:p w14:paraId="2F37E615" w14:textId="77777777" w:rsidR="00AC1E0B" w:rsidRDefault="00AC1E0B" w:rsidP="0013632F">
            <w:pPr>
              <w:rPr>
                <w:color w:val="auto"/>
              </w:rPr>
            </w:pPr>
          </w:p>
          <w:p w14:paraId="3E6DF33D" w14:textId="47DE1E29" w:rsidR="0013632F" w:rsidRPr="00BE103A" w:rsidRDefault="00B220F4" w:rsidP="0013632F">
            <w:pPr>
              <w:rPr>
                <w:color w:val="auto"/>
              </w:rPr>
            </w:pPr>
            <w:r w:rsidRPr="00BE103A">
              <w:rPr>
                <w:color w:val="auto"/>
              </w:rPr>
              <w:t>We will follow UKRI EDI Policy to ensure that all policy recommendations, including those covering panel compositions</w:t>
            </w:r>
            <w:r w:rsidR="008B64A0" w:rsidRPr="00BE103A">
              <w:rPr>
                <w:color w:val="auto"/>
              </w:rPr>
              <w:t xml:space="preserve"> </w:t>
            </w:r>
            <w:r w:rsidR="00DA6AC4" w:rsidRPr="00BE103A">
              <w:rPr>
                <w:color w:val="auto"/>
              </w:rPr>
              <w:t>are followed</w:t>
            </w:r>
            <w:r w:rsidRPr="00BE103A">
              <w:rPr>
                <w:color w:val="auto"/>
              </w:rPr>
              <w:t>.</w:t>
            </w:r>
          </w:p>
        </w:tc>
      </w:tr>
      <w:tr w:rsidR="0013632F" w:rsidRPr="0013632F" w14:paraId="636FBFAF" w14:textId="77777777" w:rsidTr="46E99FCF">
        <w:trPr>
          <w:trHeight w:val="205"/>
        </w:trPr>
        <w:tc>
          <w:tcPr>
            <w:tcW w:w="2508" w:type="dxa"/>
            <w:shd w:val="clear" w:color="auto" w:fill="D1DEFD" w:themeFill="accent3" w:themeFillTint="33"/>
          </w:tcPr>
          <w:p w14:paraId="33116754" w14:textId="77777777" w:rsidR="0013632F" w:rsidRPr="0013632F" w:rsidRDefault="0013632F" w:rsidP="0013632F">
            <w:r w:rsidRPr="0013632F">
              <w:lastRenderedPageBreak/>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5452B6BB" w:rsidR="0013632F" w:rsidRPr="0013632F" w:rsidRDefault="00BC3DF3" w:rsidP="0013632F">
                <w:r>
                  <w:rPr>
                    <w:rFonts w:ascii="MS Gothic" w:eastAsia="MS Gothic" w:hAnsi="MS Gothic" w:cs="Arial" w:hint="eastAsia"/>
                    <w:color w:val="000000" w:themeColor="text1"/>
                    <w:sz w:val="40"/>
                    <w:szCs w:val="40"/>
                  </w:rPr>
                  <w:t>☒</w:t>
                </w:r>
              </w:p>
            </w:tc>
          </w:sdtContent>
        </w:sdt>
        <w:tc>
          <w:tcPr>
            <w:tcW w:w="4805" w:type="dxa"/>
          </w:tcPr>
          <w:p w14:paraId="06C5BAF1" w14:textId="77777777" w:rsidR="00393FCB" w:rsidRPr="003016FE" w:rsidRDefault="00393FCB" w:rsidP="00393FCB">
            <w:pPr>
              <w:rPr>
                <w:rFonts w:cs="Arial"/>
                <w:color w:val="auto"/>
              </w:rPr>
            </w:pPr>
            <w:r w:rsidRPr="003016FE">
              <w:rPr>
                <w:rFonts w:cs="Arial"/>
                <w:color w:val="auto"/>
              </w:rPr>
              <w:t>See General Equality and Diversity Considerations.</w:t>
            </w:r>
          </w:p>
          <w:p w14:paraId="168038E0" w14:textId="77777777" w:rsidR="00393FCB" w:rsidRDefault="00393FCB" w:rsidP="006749CF">
            <w:pPr>
              <w:rPr>
                <w:rFonts w:cs="Arial"/>
                <w:color w:val="auto"/>
              </w:rPr>
            </w:pPr>
          </w:p>
          <w:p w14:paraId="656A3E7E" w14:textId="78816157" w:rsidR="006749CF" w:rsidRPr="00BE103A" w:rsidRDefault="006749CF" w:rsidP="006749CF">
            <w:pPr>
              <w:rPr>
                <w:rFonts w:cs="Arial"/>
                <w:color w:val="auto"/>
              </w:rPr>
            </w:pPr>
            <w:r w:rsidRPr="00BE103A">
              <w:rPr>
                <w:rFonts w:cs="Arial"/>
                <w:color w:val="auto"/>
              </w:rPr>
              <w:t xml:space="preserve">There could be potential discrimination because it is known that somebody (either a panel member, a research applicant or research participants) has a particular faith or belief. </w:t>
            </w:r>
          </w:p>
          <w:p w14:paraId="49C13B0D" w14:textId="77777777" w:rsidR="0013632F" w:rsidRDefault="0013632F" w:rsidP="0013632F">
            <w:pPr>
              <w:rPr>
                <w:color w:val="auto"/>
              </w:rPr>
            </w:pPr>
          </w:p>
          <w:p w14:paraId="25E19D3F" w14:textId="77777777" w:rsidR="00DC101D" w:rsidRPr="00B85B6B" w:rsidRDefault="00DC101D" w:rsidP="00DC101D">
            <w:pPr>
              <w:rPr>
                <w:rFonts w:cs="Arial"/>
                <w:color w:val="auto"/>
              </w:rPr>
            </w:pPr>
            <w:r w:rsidRPr="00B85B6B">
              <w:rPr>
                <w:rFonts w:cs="Arial"/>
                <w:color w:val="auto"/>
              </w:rPr>
              <w:t>Religious holidays or practices may present a barrier to attending panel meetings.</w:t>
            </w:r>
          </w:p>
          <w:p w14:paraId="1C1A5A6B" w14:textId="77777777" w:rsidR="00DC101D" w:rsidRPr="00BE103A" w:rsidRDefault="00DC101D" w:rsidP="0013632F">
            <w:pPr>
              <w:rPr>
                <w:color w:val="auto"/>
              </w:rPr>
            </w:pPr>
          </w:p>
        </w:tc>
        <w:tc>
          <w:tcPr>
            <w:tcW w:w="4587" w:type="dxa"/>
          </w:tcPr>
          <w:p w14:paraId="3A7A427A" w14:textId="77777777" w:rsidR="000005B6" w:rsidRPr="00BE103A" w:rsidRDefault="000005B6" w:rsidP="000005B6">
            <w:pPr>
              <w:rPr>
                <w:rFonts w:cs="Arial"/>
                <w:color w:val="auto"/>
              </w:rPr>
            </w:pPr>
            <w:r w:rsidRPr="00BE103A">
              <w:rPr>
                <w:rFonts w:cs="Arial"/>
                <w:color w:val="auto"/>
              </w:rPr>
              <w:t xml:space="preserve">Ensure that religious observances are </w:t>
            </w:r>
            <w:proofErr w:type="gramStart"/>
            <w:r w:rsidRPr="00BE103A">
              <w:rPr>
                <w:rFonts w:cs="Arial"/>
                <w:color w:val="auto"/>
              </w:rPr>
              <w:t>taken into account</w:t>
            </w:r>
            <w:proofErr w:type="gramEnd"/>
            <w:r w:rsidRPr="00BE103A">
              <w:rPr>
                <w:rFonts w:cs="Arial"/>
                <w:color w:val="auto"/>
              </w:rPr>
              <w:t xml:space="preserve"> when planning panel meetings.  Considerations might include:  </w:t>
            </w:r>
          </w:p>
          <w:p w14:paraId="7F55272C" w14:textId="26F3C85C" w:rsidR="000005B6" w:rsidRPr="00BE103A" w:rsidRDefault="000005B6" w:rsidP="000005B6">
            <w:pPr>
              <w:pStyle w:val="ListParagraph"/>
              <w:numPr>
                <w:ilvl w:val="0"/>
                <w:numId w:val="32"/>
              </w:numPr>
              <w:rPr>
                <w:rFonts w:cs="Arial"/>
                <w:color w:val="auto"/>
              </w:rPr>
            </w:pPr>
            <w:r w:rsidRPr="00BE103A">
              <w:rPr>
                <w:rFonts w:cs="Arial"/>
                <w:color w:val="auto"/>
              </w:rPr>
              <w:t xml:space="preserve">Scheduling meetings to avoid major religious festivals; (if impossible to avoid then consider mitigations – </w:t>
            </w:r>
            <w:proofErr w:type="gramStart"/>
            <w:r w:rsidR="00362797" w:rsidRPr="00BE103A">
              <w:rPr>
                <w:rFonts w:cs="Arial"/>
                <w:color w:val="auto"/>
              </w:rPr>
              <w:t>i.e.</w:t>
            </w:r>
            <w:r w:rsidRPr="00BE103A">
              <w:rPr>
                <w:rFonts w:cs="Arial"/>
                <w:color w:val="auto"/>
              </w:rPr>
              <w:t>.</w:t>
            </w:r>
            <w:proofErr w:type="gramEnd"/>
            <w:r w:rsidRPr="00BE103A">
              <w:rPr>
                <w:rFonts w:cs="Arial"/>
                <w:color w:val="auto"/>
              </w:rPr>
              <w:t xml:space="preserve"> during Ramadan ensuring that meetings finish early so that participants are able to get home to break their fast, awareness of the sensitivities around offering Muslim’s meals during periods of fasting);</w:t>
            </w:r>
          </w:p>
          <w:p w14:paraId="3C7277BA" w14:textId="54F95C11" w:rsidR="00D34DF5" w:rsidRPr="00CF26A3" w:rsidRDefault="00D34DF5" w:rsidP="00D34DF5">
            <w:pPr>
              <w:pStyle w:val="ListParagraph"/>
              <w:numPr>
                <w:ilvl w:val="0"/>
                <w:numId w:val="32"/>
              </w:numPr>
              <w:rPr>
                <w:rFonts w:cs="Arial"/>
                <w:color w:val="auto"/>
              </w:rPr>
            </w:pPr>
            <w:r w:rsidRPr="00250ABB">
              <w:rPr>
                <w:rFonts w:cs="Arial"/>
                <w:color w:val="auto"/>
              </w:rPr>
              <w:t>Not scheduling meetings when they would conflict with religious attendance or observance on specific days or times (e.g. Jewish Sabbath on Friday evenings or Islamic Friday prayer)</w:t>
            </w:r>
            <w:r>
              <w:rPr>
                <w:rFonts w:cs="Arial"/>
                <w:color w:val="auto"/>
              </w:rPr>
              <w:t>.</w:t>
            </w:r>
          </w:p>
          <w:p w14:paraId="3A0B6D60" w14:textId="7D6A3F71" w:rsidR="0013632F" w:rsidRPr="00BE103A" w:rsidRDefault="00875F1E" w:rsidP="00875F1E">
            <w:pPr>
              <w:pStyle w:val="ListParagraph"/>
              <w:numPr>
                <w:ilvl w:val="0"/>
                <w:numId w:val="32"/>
              </w:numPr>
              <w:rPr>
                <w:color w:val="auto"/>
              </w:rPr>
            </w:pPr>
            <w:r w:rsidRPr="00875F1E">
              <w:rPr>
                <w:rFonts w:cs="Arial"/>
                <w:color w:val="auto"/>
              </w:rPr>
              <w:t xml:space="preserve">During the online panel meeting, breaks will be provided to </w:t>
            </w:r>
            <w:r>
              <w:rPr>
                <w:rFonts w:cs="Arial"/>
                <w:color w:val="auto"/>
              </w:rPr>
              <w:t xml:space="preserve">allow </w:t>
            </w:r>
            <w:r w:rsidR="000005B6" w:rsidRPr="00BE103A">
              <w:rPr>
                <w:rFonts w:cs="Arial"/>
                <w:color w:val="auto"/>
              </w:rPr>
              <w:t>prayer</w:t>
            </w:r>
            <w:r>
              <w:rPr>
                <w:rFonts w:cs="Arial"/>
                <w:color w:val="auto"/>
              </w:rPr>
              <w:t xml:space="preserve"> if requested.</w:t>
            </w:r>
            <w:r w:rsidR="000005B6" w:rsidRPr="00BE103A">
              <w:rPr>
                <w:rFonts w:cs="Arial"/>
                <w:color w:val="auto"/>
              </w:rPr>
              <w:t xml:space="preserve"> </w:t>
            </w:r>
          </w:p>
        </w:tc>
      </w:tr>
      <w:tr w:rsidR="0013632F" w:rsidRPr="0013632F" w14:paraId="41A1E9B5" w14:textId="77777777" w:rsidTr="46E99FCF">
        <w:trPr>
          <w:trHeight w:val="205"/>
        </w:trPr>
        <w:tc>
          <w:tcPr>
            <w:tcW w:w="2508" w:type="dxa"/>
            <w:shd w:val="clear" w:color="auto" w:fill="D1DEFD" w:themeFill="accent3" w:themeFillTint="33"/>
          </w:tcPr>
          <w:p w14:paraId="5119852C" w14:textId="77777777" w:rsidR="0013632F" w:rsidRPr="0013632F" w:rsidRDefault="0013632F" w:rsidP="0013632F">
            <w:r w:rsidRPr="0013632F">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4283D50F" w:rsidR="0013632F" w:rsidRPr="0013632F" w:rsidRDefault="00E96B29" w:rsidP="0013632F">
                <w:r>
                  <w:rPr>
                    <w:rFonts w:ascii="MS Gothic" w:eastAsia="MS Gothic" w:hAnsi="MS Gothic" w:cs="Arial" w:hint="eastAsia"/>
                    <w:color w:val="000000" w:themeColor="text1"/>
                    <w:sz w:val="40"/>
                    <w:szCs w:val="40"/>
                  </w:rPr>
                  <w:t>☒</w:t>
                </w:r>
              </w:p>
            </w:tc>
          </w:sdtContent>
        </w:sdt>
        <w:tc>
          <w:tcPr>
            <w:tcW w:w="4805" w:type="dxa"/>
          </w:tcPr>
          <w:p w14:paraId="43FB9489" w14:textId="77777777" w:rsidR="00D34DF5" w:rsidRPr="003016FE" w:rsidRDefault="00D34DF5" w:rsidP="00D34DF5">
            <w:pPr>
              <w:rPr>
                <w:rFonts w:cs="Arial"/>
                <w:color w:val="auto"/>
              </w:rPr>
            </w:pPr>
            <w:r w:rsidRPr="003016FE">
              <w:rPr>
                <w:rFonts w:cs="Arial"/>
                <w:color w:val="auto"/>
              </w:rPr>
              <w:t>See General Equality and Diversity Considerations.</w:t>
            </w:r>
          </w:p>
          <w:p w14:paraId="548EA3BF" w14:textId="77777777" w:rsidR="00D34DF5" w:rsidRDefault="00D34DF5" w:rsidP="0013632F">
            <w:pPr>
              <w:rPr>
                <w:color w:val="auto"/>
              </w:rPr>
            </w:pPr>
          </w:p>
          <w:p w14:paraId="6B47139D" w14:textId="0FCA0781" w:rsidR="0013632F" w:rsidRPr="00BE103A" w:rsidRDefault="009A000B" w:rsidP="0013632F">
            <w:pPr>
              <w:rPr>
                <w:color w:val="auto"/>
              </w:rPr>
            </w:pPr>
            <w:r w:rsidRPr="00BE103A">
              <w:rPr>
                <w:color w:val="auto"/>
              </w:rPr>
              <w:t>There could be potential discrimination because it is known that somebody (either a panel member, a research applicant or research participant) has a particular sexual orientation.</w:t>
            </w:r>
          </w:p>
        </w:tc>
        <w:tc>
          <w:tcPr>
            <w:tcW w:w="4587" w:type="dxa"/>
          </w:tcPr>
          <w:p w14:paraId="4B3AB563" w14:textId="77777777" w:rsidR="00D34DF5" w:rsidRPr="003016FE" w:rsidRDefault="00D34DF5" w:rsidP="00D34DF5">
            <w:pPr>
              <w:rPr>
                <w:rFonts w:cs="Arial"/>
                <w:color w:val="auto"/>
              </w:rPr>
            </w:pPr>
            <w:r w:rsidRPr="003016FE">
              <w:rPr>
                <w:rFonts w:cs="Arial"/>
                <w:color w:val="auto"/>
              </w:rPr>
              <w:t>See General Equality and Diversity Considerations.</w:t>
            </w:r>
          </w:p>
          <w:p w14:paraId="46BAA56D" w14:textId="77777777" w:rsidR="00D34DF5" w:rsidRDefault="00D34DF5" w:rsidP="00EC610A">
            <w:pPr>
              <w:rPr>
                <w:color w:val="auto"/>
              </w:rPr>
            </w:pPr>
          </w:p>
          <w:p w14:paraId="20C85CEE" w14:textId="233516DB" w:rsidR="0013632F" w:rsidRPr="00BE103A" w:rsidRDefault="005F1851" w:rsidP="00EC610A">
            <w:pPr>
              <w:rPr>
                <w:color w:val="auto"/>
              </w:rPr>
            </w:pPr>
            <w:r w:rsidRPr="00EC610A">
              <w:rPr>
                <w:color w:val="auto"/>
              </w:rPr>
              <w:t xml:space="preserve">We will follow UKRI EDI Policy to ensure all policy recommendations are followed. </w:t>
            </w:r>
          </w:p>
        </w:tc>
      </w:tr>
      <w:tr w:rsidR="00CF61CB" w:rsidRPr="0013632F" w14:paraId="100D5274" w14:textId="77777777" w:rsidTr="46E99FCF">
        <w:trPr>
          <w:trHeight w:val="205"/>
        </w:trPr>
        <w:tc>
          <w:tcPr>
            <w:tcW w:w="2508" w:type="dxa"/>
            <w:shd w:val="clear" w:color="auto" w:fill="D1DEFD" w:themeFill="accent3" w:themeFillTint="33"/>
          </w:tcPr>
          <w:p w14:paraId="7B8F9706" w14:textId="74F9955A" w:rsidR="00CF61CB" w:rsidRPr="0013632F" w:rsidRDefault="00CF61CB" w:rsidP="00CF61CB">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CF61CB" w:rsidRPr="0013632F" w:rsidRDefault="00CF61CB" w:rsidP="00CF61CB">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704F3505" w:rsidR="00CF61CB" w:rsidRPr="0013632F" w:rsidRDefault="00CF61CB" w:rsidP="00CF61CB">
                <w:r>
                  <w:rPr>
                    <w:rFonts w:ascii="MS Gothic" w:eastAsia="MS Gothic" w:hAnsi="MS Gothic" w:cs="Arial" w:hint="eastAsia"/>
                    <w:color w:val="000000" w:themeColor="text1"/>
                    <w:sz w:val="40"/>
                    <w:szCs w:val="40"/>
                  </w:rPr>
                  <w:t>☒</w:t>
                </w:r>
              </w:p>
            </w:tc>
          </w:sdtContent>
        </w:sdt>
        <w:tc>
          <w:tcPr>
            <w:tcW w:w="4805" w:type="dxa"/>
          </w:tcPr>
          <w:p w14:paraId="014F046C" w14:textId="05DE691F" w:rsidR="00D35439" w:rsidRDefault="00D35439" w:rsidP="00CF61CB">
            <w:pPr>
              <w:rPr>
                <w:rFonts w:cs="Arial"/>
                <w:color w:val="auto"/>
              </w:rPr>
            </w:pPr>
            <w:r w:rsidRPr="003016FE">
              <w:rPr>
                <w:rFonts w:cs="Arial"/>
                <w:color w:val="auto"/>
              </w:rPr>
              <w:t>See General Equality and Diversity Considerations</w:t>
            </w:r>
            <w:r>
              <w:rPr>
                <w:rFonts w:cs="Arial"/>
                <w:color w:val="auto"/>
              </w:rPr>
              <w:t>.</w:t>
            </w:r>
          </w:p>
          <w:p w14:paraId="2AA2C236" w14:textId="77777777" w:rsidR="00674C12" w:rsidRDefault="00674C12" w:rsidP="00CF61CB">
            <w:pPr>
              <w:rPr>
                <w:rFonts w:cs="Arial"/>
                <w:color w:val="auto"/>
              </w:rPr>
            </w:pPr>
          </w:p>
          <w:p w14:paraId="125DEAD2" w14:textId="77777777" w:rsidR="00674C12" w:rsidRPr="00422D03" w:rsidRDefault="00674C12" w:rsidP="00674C12">
            <w:pPr>
              <w:rPr>
                <w:rFonts w:asciiTheme="minorHAnsi" w:hAnsiTheme="minorHAnsi" w:cstheme="minorHAnsi"/>
                <w:color w:val="auto"/>
              </w:rPr>
            </w:pPr>
            <w:r>
              <w:rPr>
                <w:rStyle w:val="normaltextrun"/>
                <w:rFonts w:asciiTheme="minorHAnsi" w:hAnsiTheme="minorHAnsi" w:cstheme="minorHAnsi"/>
                <w:color w:val="000000"/>
                <w:shd w:val="clear" w:color="auto" w:fill="FFFFFF"/>
              </w:rPr>
              <w:t>P</w:t>
            </w:r>
            <w:r w:rsidRPr="00422D03">
              <w:rPr>
                <w:rStyle w:val="normaltextrun"/>
                <w:rFonts w:asciiTheme="minorHAnsi" w:hAnsiTheme="minorHAnsi" w:cstheme="minorHAnsi"/>
                <w:color w:val="000000"/>
                <w:shd w:val="clear" w:color="auto" w:fill="FFFFFF"/>
              </w:rPr>
              <w:t>otential for discrimination because it is known to somebody (either panel member or a research applicant) has a particular gender.</w:t>
            </w:r>
            <w:r w:rsidRPr="00422D03">
              <w:rPr>
                <w:rStyle w:val="eop"/>
                <w:rFonts w:asciiTheme="minorHAnsi" w:hAnsiTheme="minorHAnsi" w:cstheme="minorHAnsi"/>
                <w:color w:val="000000"/>
                <w:shd w:val="clear" w:color="auto" w:fill="FFFFFF"/>
              </w:rPr>
              <w:t> </w:t>
            </w:r>
          </w:p>
          <w:p w14:paraId="7F6DACD5" w14:textId="77777777" w:rsidR="00674C12" w:rsidRDefault="00674C12" w:rsidP="00CF61CB">
            <w:pPr>
              <w:rPr>
                <w:rFonts w:cs="Arial"/>
                <w:color w:val="auto"/>
              </w:rPr>
            </w:pPr>
          </w:p>
          <w:p w14:paraId="6817074E" w14:textId="43FAA314" w:rsidR="00CF61CB" w:rsidRPr="00BE103A" w:rsidRDefault="00CF61CB" w:rsidP="00CF61CB">
            <w:pPr>
              <w:rPr>
                <w:rFonts w:cs="Arial"/>
                <w:color w:val="auto"/>
              </w:rPr>
            </w:pPr>
            <w:r w:rsidRPr="00BE103A">
              <w:rPr>
                <w:rFonts w:cs="Arial"/>
                <w:color w:val="auto"/>
              </w:rPr>
              <w:t xml:space="preserve">Use of language can present a barrier to participation, and it may be perceived that those with caring responsibilities are disadvantaged.  </w:t>
            </w:r>
          </w:p>
          <w:p w14:paraId="56803279" w14:textId="77777777" w:rsidR="00CF61CB" w:rsidRPr="00BE103A" w:rsidRDefault="00CF61CB" w:rsidP="00CF61CB">
            <w:pPr>
              <w:rPr>
                <w:rFonts w:cs="Arial"/>
                <w:color w:val="auto"/>
              </w:rPr>
            </w:pPr>
          </w:p>
          <w:p w14:paraId="7E114FF5" w14:textId="359ABDB7" w:rsidR="00CF61CB" w:rsidRPr="00BE103A" w:rsidRDefault="00CF61CB" w:rsidP="00CF61CB">
            <w:pPr>
              <w:rPr>
                <w:color w:val="auto"/>
              </w:rPr>
            </w:pPr>
          </w:p>
        </w:tc>
        <w:tc>
          <w:tcPr>
            <w:tcW w:w="4587" w:type="dxa"/>
          </w:tcPr>
          <w:p w14:paraId="46D49644" w14:textId="77777777" w:rsidR="00A96D25" w:rsidRPr="003016FE" w:rsidRDefault="00A96D25" w:rsidP="00A96D25">
            <w:pPr>
              <w:rPr>
                <w:rFonts w:cs="Arial"/>
                <w:color w:val="auto"/>
              </w:rPr>
            </w:pPr>
            <w:r w:rsidRPr="003016FE">
              <w:rPr>
                <w:rFonts w:cs="Arial"/>
                <w:color w:val="auto"/>
              </w:rPr>
              <w:lastRenderedPageBreak/>
              <w:t>See General Equality and Diversity Considerations.</w:t>
            </w:r>
          </w:p>
          <w:p w14:paraId="64766681" w14:textId="77777777" w:rsidR="00A96D25" w:rsidRDefault="00A96D25" w:rsidP="009935F3">
            <w:pPr>
              <w:rPr>
                <w:rFonts w:cs="Arial"/>
                <w:color w:val="auto"/>
              </w:rPr>
            </w:pPr>
          </w:p>
          <w:p w14:paraId="46178028" w14:textId="55316ED9" w:rsidR="009935F3" w:rsidRPr="00BE103A" w:rsidRDefault="009935F3" w:rsidP="009935F3">
            <w:pPr>
              <w:rPr>
                <w:rFonts w:cs="Arial"/>
                <w:color w:val="auto"/>
              </w:rPr>
            </w:pPr>
            <w:r w:rsidRPr="00BE103A">
              <w:rPr>
                <w:rFonts w:cs="Arial"/>
                <w:color w:val="auto"/>
              </w:rPr>
              <w:t>Ensure use of gender-neutral language in call specification, guidance, etc.</w:t>
            </w:r>
          </w:p>
          <w:p w14:paraId="0E9C67BC" w14:textId="77777777" w:rsidR="009935F3" w:rsidRPr="00BE103A" w:rsidRDefault="009935F3" w:rsidP="009935F3">
            <w:pPr>
              <w:rPr>
                <w:rFonts w:cs="Arial"/>
                <w:color w:val="auto"/>
              </w:rPr>
            </w:pPr>
          </w:p>
          <w:p w14:paraId="21444BAD" w14:textId="77777777" w:rsidR="009935F3" w:rsidRPr="00BE103A" w:rsidRDefault="009935F3" w:rsidP="009935F3">
            <w:pPr>
              <w:rPr>
                <w:rFonts w:cs="Arial"/>
                <w:color w:val="auto"/>
              </w:rPr>
            </w:pPr>
            <w:r w:rsidRPr="00BE103A">
              <w:rPr>
                <w:rFonts w:cs="Arial"/>
                <w:color w:val="auto"/>
              </w:rPr>
              <w:lastRenderedPageBreak/>
              <w:t>Ensure that the panel has balanced gender representation (aim for at least 60:40 split)</w:t>
            </w:r>
          </w:p>
          <w:p w14:paraId="32AE6706" w14:textId="538812DD" w:rsidR="009935F3" w:rsidRDefault="009935F3" w:rsidP="009935F3">
            <w:pPr>
              <w:rPr>
                <w:rFonts w:cs="Arial"/>
                <w:color w:val="auto"/>
              </w:rPr>
            </w:pPr>
          </w:p>
          <w:p w14:paraId="36CB7797" w14:textId="77777777" w:rsidR="003135E5" w:rsidRPr="00BE103A" w:rsidRDefault="003135E5" w:rsidP="009935F3">
            <w:pPr>
              <w:rPr>
                <w:rFonts w:cs="Arial"/>
                <w:b/>
                <w:color w:val="auto"/>
              </w:rPr>
            </w:pPr>
          </w:p>
          <w:p w14:paraId="67B323E6" w14:textId="77777777" w:rsidR="009935F3" w:rsidRPr="00BE103A" w:rsidRDefault="009935F3" w:rsidP="009935F3">
            <w:pPr>
              <w:rPr>
                <w:rFonts w:cs="Arial"/>
                <w:color w:val="auto"/>
              </w:rPr>
            </w:pPr>
            <w:r w:rsidRPr="00BE103A">
              <w:rPr>
                <w:rFonts w:cs="Arial"/>
                <w:color w:val="auto"/>
              </w:rPr>
              <w:t>Encourage successful ROs to adopt gender neutral language in all relevant documentation.</w:t>
            </w:r>
          </w:p>
          <w:p w14:paraId="79356269" w14:textId="77777777" w:rsidR="00CF61CB" w:rsidRPr="00BE103A" w:rsidRDefault="00CF61CB" w:rsidP="00CF61CB">
            <w:pPr>
              <w:rPr>
                <w:color w:val="auto"/>
              </w:rPr>
            </w:pP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5730B3E2">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1"/>
              <w14:checkedState w14:val="2612" w14:font="MS Gothic"/>
              <w14:uncheckedState w14:val="2610" w14:font="MS Gothic"/>
            </w14:checkbox>
          </w:sdtPr>
          <w:sdtEndPr/>
          <w:sdtContent>
            <w:tc>
              <w:tcPr>
                <w:tcW w:w="1565" w:type="dxa"/>
              </w:tcPr>
              <w:p w14:paraId="7E626CD4" w14:textId="201428ED" w:rsidR="00E904DF" w:rsidRPr="00E904DF" w:rsidRDefault="00A159A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0"/>
              <w14:checkedState w14:val="2612" w14:font="MS Gothic"/>
              <w14:uncheckedState w14:val="2610" w14:font="MS Gothic"/>
            </w14:checkbox>
          </w:sdtPr>
          <w:sdtEndPr/>
          <w:sdtContent>
            <w:tc>
              <w:tcPr>
                <w:tcW w:w="1138" w:type="dxa"/>
              </w:tcPr>
              <w:p w14:paraId="20F5F0A9" w14:textId="2D812FC6" w:rsidR="00E904DF" w:rsidRPr="00E904DF" w:rsidRDefault="00583D34"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499D483E" w14:textId="77777777" w:rsidR="00E904DF" w:rsidRDefault="005A004B" w:rsidP="00E904DF">
            <w:pPr>
              <w:rPr>
                <w:bCs/>
                <w:color w:val="auto"/>
              </w:rPr>
            </w:pPr>
            <w:r w:rsidRPr="00DC2AF6">
              <w:rPr>
                <w:bCs/>
                <w:color w:val="auto"/>
              </w:rPr>
              <w:t xml:space="preserve">Place is one of the requirements for this </w:t>
            </w:r>
            <w:r w:rsidR="00D0052D" w:rsidRPr="00DC2AF6">
              <w:rPr>
                <w:bCs/>
                <w:color w:val="auto"/>
              </w:rPr>
              <w:t xml:space="preserve">funding </w:t>
            </w:r>
            <w:r w:rsidRPr="00DC2AF6">
              <w:rPr>
                <w:bCs/>
                <w:color w:val="auto"/>
              </w:rPr>
              <w:t>opportunity</w:t>
            </w:r>
            <w:r w:rsidR="001350F2" w:rsidRPr="00DC2AF6">
              <w:rPr>
                <w:bCs/>
                <w:color w:val="auto"/>
              </w:rPr>
              <w:t xml:space="preserve">. </w:t>
            </w:r>
          </w:p>
          <w:p w14:paraId="1CB72F9C" w14:textId="77777777" w:rsidR="00383590" w:rsidRDefault="00383590" w:rsidP="00E904DF">
            <w:pPr>
              <w:rPr>
                <w:bCs/>
                <w:color w:val="auto"/>
              </w:rPr>
            </w:pPr>
          </w:p>
          <w:p w14:paraId="51FB8CF5" w14:textId="77777777" w:rsidR="00383590" w:rsidRDefault="00383590" w:rsidP="00383590">
            <w:pPr>
              <w:rPr>
                <w:rFonts w:cs="Arial"/>
                <w:color w:val="auto"/>
              </w:rPr>
            </w:pPr>
            <w:r>
              <w:rPr>
                <w:rFonts w:cs="Arial"/>
                <w:color w:val="auto"/>
              </w:rPr>
              <w:t xml:space="preserve">The meeting will be virtual, which will allow panel members from a more diverse range of geographical locations to participate. </w:t>
            </w:r>
          </w:p>
          <w:p w14:paraId="161E4FC0" w14:textId="48F9455F" w:rsidR="00383590" w:rsidRPr="00DC2AF6" w:rsidRDefault="00383590" w:rsidP="00E904DF">
            <w:pPr>
              <w:rPr>
                <w:bCs/>
                <w:color w:val="auto"/>
              </w:rPr>
            </w:pPr>
          </w:p>
        </w:tc>
        <w:tc>
          <w:tcPr>
            <w:tcW w:w="4496" w:type="dxa"/>
          </w:tcPr>
          <w:p w14:paraId="50D3F287" w14:textId="648D38E7" w:rsidR="00E904DF" w:rsidRPr="000536C1" w:rsidRDefault="001350F2" w:rsidP="00E904DF">
            <w:pPr>
              <w:rPr>
                <w:rFonts w:cs="Arial"/>
                <w:color w:val="auto"/>
              </w:rPr>
            </w:pPr>
            <w:r w:rsidRPr="00DC2AF6">
              <w:rPr>
                <w:color w:val="auto"/>
              </w:rPr>
              <w:t>This funding will support activities that have the potential to deliver a step-change in approaches to reducing place-based inequalities.</w:t>
            </w:r>
          </w:p>
          <w:p w14:paraId="6093AF5D" w14:textId="77777777" w:rsidR="009B6E5F" w:rsidRPr="00DC2AF6" w:rsidRDefault="009B6E5F" w:rsidP="00E904DF">
            <w:pPr>
              <w:rPr>
                <w:color w:val="auto"/>
              </w:rPr>
            </w:pPr>
          </w:p>
          <w:p w14:paraId="210BAD39" w14:textId="11746CE7" w:rsidR="009B6E5F" w:rsidRDefault="009B6E5F" w:rsidP="00E904DF">
            <w:pPr>
              <w:rPr>
                <w:color w:val="auto"/>
              </w:rPr>
            </w:pPr>
            <w:r w:rsidRPr="00DC2AF6">
              <w:rPr>
                <w:color w:val="auto"/>
              </w:rPr>
              <w:t xml:space="preserve">The proposal </w:t>
            </w:r>
            <w:r w:rsidR="00341FB2" w:rsidRPr="00DC2AF6">
              <w:rPr>
                <w:color w:val="auto"/>
              </w:rPr>
              <w:t>submitted</w:t>
            </w:r>
            <w:r w:rsidRPr="00DC2AF6">
              <w:rPr>
                <w:color w:val="auto"/>
              </w:rPr>
              <w:t xml:space="preserve"> must provide a rationale for</w:t>
            </w:r>
            <w:r w:rsidR="00BA0569">
              <w:rPr>
                <w:color w:val="auto"/>
              </w:rPr>
              <w:t xml:space="preserve"> the</w:t>
            </w:r>
            <w:r w:rsidRPr="00DC2AF6">
              <w:rPr>
                <w:color w:val="auto"/>
              </w:rPr>
              <w:t xml:space="preserve"> approach to defining the geography most relevant to </w:t>
            </w:r>
            <w:r w:rsidR="00BA0569">
              <w:rPr>
                <w:color w:val="auto"/>
              </w:rPr>
              <w:t>the</w:t>
            </w:r>
            <w:r w:rsidR="00BA0569" w:rsidRPr="00DC2AF6">
              <w:rPr>
                <w:color w:val="auto"/>
              </w:rPr>
              <w:t xml:space="preserve"> </w:t>
            </w:r>
            <w:r w:rsidRPr="00DC2AF6">
              <w:rPr>
                <w:color w:val="auto"/>
              </w:rPr>
              <w:t>proposed activity and explain how the proposed activity could support the reduction of place-based inequalities</w:t>
            </w:r>
            <w:r w:rsidR="00D964B6">
              <w:rPr>
                <w:color w:val="auto"/>
              </w:rPr>
              <w:t>.</w:t>
            </w:r>
          </w:p>
          <w:p w14:paraId="3048C2AE" w14:textId="77777777" w:rsidR="000562DB" w:rsidRDefault="000562DB" w:rsidP="00E904DF">
            <w:pPr>
              <w:rPr>
                <w:color w:val="auto"/>
              </w:rPr>
            </w:pPr>
          </w:p>
          <w:p w14:paraId="395F8D6B" w14:textId="4E4CE75B" w:rsidR="000562DB" w:rsidRDefault="00D964B6" w:rsidP="00E904DF">
            <w:pPr>
              <w:rPr>
                <w:color w:val="auto"/>
              </w:rPr>
            </w:pPr>
            <w:r w:rsidRPr="00C41729">
              <w:rPr>
                <w:color w:val="auto"/>
              </w:rPr>
              <w:t xml:space="preserve">All applicants and panel members will be asked to highlight any personal </w:t>
            </w:r>
            <w:r w:rsidRPr="00C41729">
              <w:rPr>
                <w:color w:val="auto"/>
              </w:rPr>
              <w:lastRenderedPageBreak/>
              <w:t>circumstances that will need additional support.</w:t>
            </w:r>
          </w:p>
          <w:p w14:paraId="23E62FC0" w14:textId="73DD3BFA" w:rsidR="000562DB" w:rsidRPr="00DC2AF6" w:rsidRDefault="000562DB" w:rsidP="00E904DF">
            <w:pPr>
              <w:rPr>
                <w:bCs/>
                <w:color w:val="auto"/>
              </w:rPr>
            </w:pP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lastRenderedPageBreak/>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4E4970B0" w:rsidR="00E904DF" w:rsidRPr="00E904DF" w:rsidRDefault="004C0417"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3177D038" w:rsidR="00E904DF" w:rsidRPr="00DC2AF6" w:rsidRDefault="00B06B7C" w:rsidP="00E904DF">
            <w:pPr>
              <w:rPr>
                <w:bCs/>
                <w:color w:val="auto"/>
              </w:rPr>
            </w:pPr>
            <w:r w:rsidRPr="00DC2AF6">
              <w:rPr>
                <w:bCs/>
                <w:color w:val="auto"/>
              </w:rPr>
              <w:t xml:space="preserve">There is potential for those with different socio-economic </w:t>
            </w:r>
            <w:r w:rsidR="00947BFA" w:rsidRPr="00DC2AF6">
              <w:rPr>
                <w:bCs/>
                <w:color w:val="auto"/>
              </w:rPr>
              <w:t>statuses to be impacted differently by this call</w:t>
            </w:r>
            <w:r w:rsidR="00D964B6">
              <w:rPr>
                <w:bCs/>
                <w:color w:val="auto"/>
              </w:rPr>
              <w:t xml:space="preserve">. </w:t>
            </w:r>
          </w:p>
        </w:tc>
        <w:tc>
          <w:tcPr>
            <w:tcW w:w="4496" w:type="dxa"/>
          </w:tcPr>
          <w:p w14:paraId="6E9CE200" w14:textId="77777777" w:rsidR="00E904DF" w:rsidRDefault="005C3DAC" w:rsidP="003D7845">
            <w:pPr>
              <w:tabs>
                <w:tab w:val="left" w:pos="3570"/>
              </w:tabs>
              <w:rPr>
                <w:color w:val="auto"/>
              </w:rPr>
            </w:pPr>
            <w:r w:rsidRPr="005C3DAC">
              <w:rPr>
                <w:color w:val="auto"/>
              </w:rPr>
              <w:t>We will follow UKRI EDI Policy.</w:t>
            </w:r>
            <w:r w:rsidR="003D7845">
              <w:rPr>
                <w:color w:val="auto"/>
              </w:rPr>
              <w:tab/>
            </w:r>
          </w:p>
          <w:p w14:paraId="611A3479" w14:textId="77777777" w:rsidR="003D7845" w:rsidRDefault="003D7845" w:rsidP="003D7845">
            <w:pPr>
              <w:tabs>
                <w:tab w:val="left" w:pos="3570"/>
              </w:tabs>
              <w:rPr>
                <w:color w:val="auto"/>
              </w:rPr>
            </w:pPr>
          </w:p>
          <w:p w14:paraId="135F02CC" w14:textId="77777777" w:rsidR="008148AE" w:rsidRDefault="003D7845" w:rsidP="008148AE">
            <w:pPr>
              <w:rPr>
                <w:bCs/>
                <w:color w:val="auto"/>
              </w:rPr>
            </w:pPr>
            <w:r w:rsidRPr="00D259A8">
              <w:rPr>
                <w:bCs/>
                <w:color w:val="auto"/>
              </w:rPr>
              <w:t xml:space="preserve">We will ensure that the meeting schedule is sent out with adequate time for participants to rearrange existing work commitments. </w:t>
            </w:r>
            <w:commentRangeStart w:id="6"/>
            <w:r w:rsidR="008148AE">
              <w:rPr>
                <w:bCs/>
                <w:color w:val="auto"/>
              </w:rPr>
              <w:t xml:space="preserve">Participation in any activities related to this opportunity will not incur any expenses for individuals. </w:t>
            </w:r>
            <w:commentRangeEnd w:id="6"/>
            <w:r w:rsidR="008148AE">
              <w:rPr>
                <w:rStyle w:val="CommentReference"/>
                <w:rFonts w:asciiTheme="minorHAnsi" w:hAnsiTheme="minorHAnsi"/>
                <w:color w:val="auto"/>
              </w:rPr>
              <w:commentReference w:id="6"/>
            </w:r>
          </w:p>
          <w:p w14:paraId="6914CA72" w14:textId="77777777" w:rsidR="003D7845" w:rsidRPr="00D259A8" w:rsidRDefault="003D7845" w:rsidP="003D7845">
            <w:pPr>
              <w:rPr>
                <w:bCs/>
                <w:color w:val="auto"/>
              </w:rPr>
            </w:pPr>
          </w:p>
          <w:p w14:paraId="5DA765A2" w14:textId="77777777" w:rsidR="003D7845" w:rsidRPr="00D259A8" w:rsidRDefault="003D7845" w:rsidP="003D7845">
            <w:pPr>
              <w:rPr>
                <w:bCs/>
                <w:color w:val="auto"/>
              </w:rPr>
            </w:pPr>
            <w:r w:rsidRPr="00D259A8">
              <w:rPr>
                <w:bCs/>
                <w:color w:val="auto"/>
              </w:rPr>
              <w:t xml:space="preserve">We would expect applicants to apply via their Research Organisation </w:t>
            </w:r>
            <w:r>
              <w:rPr>
                <w:bCs/>
                <w:color w:val="auto"/>
              </w:rPr>
              <w:t>which should remove most barriers to access.</w:t>
            </w:r>
          </w:p>
          <w:p w14:paraId="79F2D91B" w14:textId="77777777" w:rsidR="003D7845" w:rsidRPr="00D259A8" w:rsidRDefault="003D7845" w:rsidP="003D7845">
            <w:pPr>
              <w:rPr>
                <w:bCs/>
                <w:color w:val="auto"/>
              </w:rPr>
            </w:pPr>
          </w:p>
          <w:p w14:paraId="7C2DC12A" w14:textId="747FD82B" w:rsidR="003D7845" w:rsidRPr="00DC2AF6" w:rsidRDefault="003D7845" w:rsidP="00CF26A3">
            <w:pPr>
              <w:tabs>
                <w:tab w:val="left" w:pos="3570"/>
              </w:tabs>
              <w:rPr>
                <w:bCs/>
                <w:color w:val="auto"/>
              </w:rPr>
            </w:pPr>
            <w:r w:rsidRPr="00D259A8">
              <w:rPr>
                <w:bCs/>
                <w:color w:val="auto"/>
              </w:rPr>
              <w:t>Applicants</w:t>
            </w:r>
            <w:r>
              <w:rPr>
                <w:bCs/>
                <w:color w:val="auto"/>
              </w:rPr>
              <w:t xml:space="preserve"> and panel members</w:t>
            </w:r>
            <w:r w:rsidRPr="00D259A8">
              <w:rPr>
                <w:bCs/>
                <w:color w:val="auto"/>
              </w:rPr>
              <w:t xml:space="preserve"> can contact ESRC directly to highlight any additional support required</w:t>
            </w:r>
            <w:r w:rsidRPr="00D259A8">
              <w:rPr>
                <w:color w:val="auto"/>
              </w:rPr>
              <w:t>.</w:t>
            </w: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766565DD" w:rsidR="00E904DF" w:rsidRPr="00E904DF" w:rsidRDefault="008148AE"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06253FC" w14:textId="77777777" w:rsidR="00E904DF" w:rsidRDefault="009A51AF" w:rsidP="00E904DF">
            <w:pPr>
              <w:rPr>
                <w:bCs/>
                <w:color w:val="auto"/>
              </w:rPr>
            </w:pPr>
            <w:r w:rsidRPr="00D259A8">
              <w:rPr>
                <w:bCs/>
                <w:color w:val="auto"/>
              </w:rPr>
              <w:t xml:space="preserve">Potential </w:t>
            </w:r>
            <w:r>
              <w:rPr>
                <w:bCs/>
                <w:color w:val="auto"/>
              </w:rPr>
              <w:t xml:space="preserve">for </w:t>
            </w:r>
            <w:r w:rsidRPr="00D259A8">
              <w:rPr>
                <w:bCs/>
                <w:color w:val="auto"/>
              </w:rPr>
              <w:t>difficulties</w:t>
            </w:r>
            <w:r>
              <w:rPr>
                <w:bCs/>
                <w:color w:val="auto"/>
              </w:rPr>
              <w:t xml:space="preserve"> in</w:t>
            </w:r>
            <w:r w:rsidRPr="00D259A8">
              <w:rPr>
                <w:bCs/>
                <w:color w:val="auto"/>
              </w:rPr>
              <w:t xml:space="preserve"> understanding research jargon/language </w:t>
            </w:r>
            <w:r>
              <w:rPr>
                <w:bCs/>
                <w:color w:val="auto"/>
              </w:rPr>
              <w:t>for</w:t>
            </w:r>
            <w:r w:rsidRPr="00D259A8">
              <w:rPr>
                <w:bCs/>
                <w:color w:val="auto"/>
              </w:rPr>
              <w:t xml:space="preserve"> </w:t>
            </w:r>
            <w:r>
              <w:rPr>
                <w:bCs/>
                <w:color w:val="auto"/>
              </w:rPr>
              <w:t>panel member</w:t>
            </w:r>
            <w:r w:rsidRPr="00D259A8">
              <w:rPr>
                <w:bCs/>
                <w:color w:val="auto"/>
              </w:rPr>
              <w:t xml:space="preserve"> is from outside of academia</w:t>
            </w:r>
            <w:r>
              <w:rPr>
                <w:bCs/>
                <w:color w:val="auto"/>
              </w:rPr>
              <w:t xml:space="preserve"> or from another discipline.</w:t>
            </w:r>
          </w:p>
          <w:p w14:paraId="52045C25" w14:textId="4D450D42" w:rsidR="009A51AF" w:rsidRPr="00DC2AF6" w:rsidRDefault="009A51AF" w:rsidP="00E904DF">
            <w:pPr>
              <w:rPr>
                <w:bCs/>
                <w:color w:val="auto"/>
              </w:rPr>
            </w:pPr>
          </w:p>
        </w:tc>
        <w:tc>
          <w:tcPr>
            <w:tcW w:w="4496" w:type="dxa"/>
          </w:tcPr>
          <w:p w14:paraId="421C69D0" w14:textId="77777777" w:rsidR="00E904DF" w:rsidRDefault="008A2539" w:rsidP="00E904DF">
            <w:pPr>
              <w:rPr>
                <w:color w:val="auto"/>
              </w:rPr>
            </w:pPr>
            <w:r w:rsidRPr="00D259A8">
              <w:rPr>
                <w:color w:val="auto"/>
              </w:rPr>
              <w:t>Ensure that unnecessary jargon and academic language are not used as these could provide a barrier.</w:t>
            </w:r>
          </w:p>
          <w:p w14:paraId="5C3B9C92" w14:textId="77777777" w:rsidR="009A51AF" w:rsidRDefault="009A51AF" w:rsidP="00E904DF">
            <w:pPr>
              <w:rPr>
                <w:color w:val="auto"/>
              </w:rPr>
            </w:pPr>
          </w:p>
          <w:p w14:paraId="0C4FD448" w14:textId="747C064B" w:rsidR="009A51AF" w:rsidRPr="00DC2AF6" w:rsidRDefault="009A51AF" w:rsidP="00E904DF">
            <w:pPr>
              <w:rPr>
                <w:b/>
                <w:bCs/>
                <w:color w:val="auto"/>
              </w:rPr>
            </w:pPr>
            <w:r>
              <w:rPr>
                <w:color w:val="auto"/>
              </w:rPr>
              <w:t xml:space="preserve">We will brief the Chair to ensure that the meeting is organised to accommodate the needs of user panel members. </w:t>
            </w:r>
          </w:p>
        </w:tc>
      </w:tr>
      <w:tr w:rsidR="00E904DF" w:rsidRPr="007C4B67" w14:paraId="6B256C9A" w14:textId="77777777" w:rsidTr="008E3B5B">
        <w:trPr>
          <w:trHeight w:val="166"/>
        </w:trPr>
        <w:tc>
          <w:tcPr>
            <w:tcW w:w="2557" w:type="dxa"/>
            <w:shd w:val="clear" w:color="auto" w:fill="D1DEFD" w:themeFill="accent3" w:themeFillTint="33"/>
          </w:tcPr>
          <w:p w14:paraId="35BA9208" w14:textId="5D56A7A9" w:rsidR="00E904DF" w:rsidRPr="007A2B49" w:rsidRDefault="00E904DF" w:rsidP="00623DB3">
            <w:r w:rsidRPr="007A2B49">
              <w:t>Parent/guardian</w:t>
            </w:r>
            <w:r w:rsidR="00F91226">
              <w:t>/carer</w:t>
            </w:r>
            <w:r w:rsidRPr="007A2B49">
              <w:t xml:space="preserve">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02C4704F" w:rsidR="00E904DF" w:rsidRPr="00E904DF" w:rsidRDefault="00D4098E"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4A06F6EC" w14:textId="3D110E82" w:rsidR="00804BA7" w:rsidRPr="00F91226" w:rsidRDefault="00F91226" w:rsidP="00E904DF">
            <w:pPr>
              <w:rPr>
                <w:rFonts w:cs="Arial"/>
                <w:color w:val="auto"/>
              </w:rPr>
            </w:pPr>
            <w:r>
              <w:rPr>
                <w:rFonts w:cs="Arial"/>
                <w:color w:val="auto"/>
              </w:rPr>
              <w:t>I</w:t>
            </w:r>
            <w:r w:rsidRPr="00CD7C97">
              <w:rPr>
                <w:rFonts w:cs="Arial"/>
                <w:color w:val="auto"/>
              </w:rPr>
              <w:t xml:space="preserve">t may be perceived that those with caring responsibilities are disadvantaged.  </w:t>
            </w:r>
          </w:p>
          <w:p w14:paraId="3794BAC5" w14:textId="77777777" w:rsidR="00804BA7" w:rsidRDefault="00804BA7" w:rsidP="00E904DF">
            <w:pPr>
              <w:rPr>
                <w:color w:val="auto"/>
              </w:rPr>
            </w:pPr>
          </w:p>
          <w:p w14:paraId="262272D0" w14:textId="128D7901" w:rsidR="00E904DF" w:rsidRPr="00DC2AF6" w:rsidRDefault="00945320" w:rsidP="00E904DF">
            <w:pPr>
              <w:rPr>
                <w:bCs/>
                <w:color w:val="auto"/>
              </w:rPr>
            </w:pPr>
            <w:r w:rsidRPr="00DC2AF6">
              <w:rPr>
                <w:color w:val="auto"/>
              </w:rPr>
              <w:t>Those with parent/guardian</w:t>
            </w:r>
            <w:r w:rsidR="00537404">
              <w:rPr>
                <w:color w:val="auto"/>
              </w:rPr>
              <w:t>/caring</w:t>
            </w:r>
            <w:r w:rsidRPr="00DC2AF6">
              <w:rPr>
                <w:color w:val="auto"/>
              </w:rPr>
              <w:t xml:space="preserve"> responsibilities may experience more obstacles in arranging alternative caring support</w:t>
            </w:r>
            <w:r w:rsidR="008676A6" w:rsidRPr="00DC2AF6">
              <w:rPr>
                <w:color w:val="auto"/>
              </w:rPr>
              <w:t>.</w:t>
            </w:r>
          </w:p>
        </w:tc>
        <w:tc>
          <w:tcPr>
            <w:tcW w:w="4496" w:type="dxa"/>
          </w:tcPr>
          <w:p w14:paraId="62852422" w14:textId="77777777" w:rsidR="00A83B78" w:rsidRDefault="00A83B78" w:rsidP="00A83B78">
            <w:pPr>
              <w:rPr>
                <w:rFonts w:cs="Arial"/>
                <w:color w:val="auto"/>
              </w:rPr>
            </w:pPr>
            <w:r>
              <w:rPr>
                <w:rFonts w:cs="Arial"/>
                <w:color w:val="auto"/>
              </w:rPr>
              <w:t xml:space="preserve">See also discussion of actions to reduce negative impact in relation to pregnancy and maternity. </w:t>
            </w:r>
          </w:p>
          <w:p w14:paraId="2F020EDE" w14:textId="77777777" w:rsidR="00A83B78" w:rsidRDefault="00A83B78" w:rsidP="00E904DF">
            <w:pPr>
              <w:rPr>
                <w:color w:val="auto"/>
              </w:rPr>
            </w:pPr>
          </w:p>
          <w:p w14:paraId="558BB700" w14:textId="3BD3FA30" w:rsidR="00E904DF" w:rsidRDefault="00067E06" w:rsidP="00E904DF">
            <w:pPr>
              <w:rPr>
                <w:color w:val="auto"/>
              </w:rPr>
            </w:pPr>
            <w:r w:rsidRPr="00DC2AF6">
              <w:rPr>
                <w:color w:val="auto"/>
              </w:rPr>
              <w:t xml:space="preserve">During the panel meetings, adequate breaks would be provided so that those with </w:t>
            </w:r>
            <w:r w:rsidR="00BA4240" w:rsidRPr="00DC2AF6">
              <w:rPr>
                <w:color w:val="auto"/>
              </w:rPr>
              <w:t xml:space="preserve">parent/guardian responsibilities </w:t>
            </w:r>
            <w:r w:rsidR="00A7233F" w:rsidRPr="00DC2AF6">
              <w:rPr>
                <w:color w:val="auto"/>
              </w:rPr>
              <w:t>or other responsibilities would have time</w:t>
            </w:r>
            <w:r w:rsidR="00F54288" w:rsidRPr="00DC2AF6">
              <w:rPr>
                <w:color w:val="auto"/>
              </w:rPr>
              <w:t xml:space="preserve"> out.</w:t>
            </w:r>
            <w:r w:rsidR="00861EAE" w:rsidRPr="00DC2AF6">
              <w:rPr>
                <w:color w:val="auto"/>
              </w:rPr>
              <w:t xml:space="preserve"> </w:t>
            </w:r>
          </w:p>
          <w:p w14:paraId="2617E551" w14:textId="77777777" w:rsidR="00A83B78" w:rsidRDefault="00A83B78" w:rsidP="00E904DF">
            <w:pPr>
              <w:rPr>
                <w:color w:val="auto"/>
              </w:rPr>
            </w:pPr>
          </w:p>
          <w:p w14:paraId="1CC115BB" w14:textId="77777777" w:rsidR="00A83B78" w:rsidRDefault="00A83B78" w:rsidP="00A83B78">
            <w:pPr>
              <w:rPr>
                <w:color w:val="auto"/>
              </w:rPr>
            </w:pPr>
          </w:p>
          <w:p w14:paraId="366B74A3" w14:textId="77777777" w:rsidR="00A83B78" w:rsidRPr="00C41729" w:rsidRDefault="00A83B78" w:rsidP="00A83B78">
            <w:pPr>
              <w:rPr>
                <w:color w:val="auto"/>
              </w:rPr>
            </w:pPr>
            <w:r w:rsidRPr="00C41729">
              <w:rPr>
                <w:color w:val="auto"/>
              </w:rPr>
              <w:t>ESRC can ensure that panel member participation is scheduled according to caring responsibilities.</w:t>
            </w:r>
          </w:p>
          <w:p w14:paraId="53665E0E" w14:textId="77777777" w:rsidR="00A83B78" w:rsidRDefault="00A83B78" w:rsidP="00A83B78">
            <w:pPr>
              <w:rPr>
                <w:color w:val="auto"/>
              </w:rPr>
            </w:pPr>
          </w:p>
          <w:p w14:paraId="19331029" w14:textId="79BB6862" w:rsidR="00A83B78" w:rsidRDefault="00A83B78" w:rsidP="00A83B78">
            <w:pPr>
              <w:rPr>
                <w:color w:val="auto"/>
              </w:rPr>
            </w:pPr>
            <w:r w:rsidRPr="00DB37F3">
              <w:rPr>
                <w:bCs/>
                <w:color w:val="auto"/>
              </w:rPr>
              <w:t xml:space="preserve">Reimbursement of additional </w:t>
            </w:r>
            <w:r>
              <w:rPr>
                <w:bCs/>
                <w:color w:val="auto"/>
              </w:rPr>
              <w:t>child</w:t>
            </w:r>
            <w:r w:rsidRPr="00DB37F3">
              <w:rPr>
                <w:bCs/>
                <w:color w:val="auto"/>
              </w:rPr>
              <w:t>care</w:t>
            </w:r>
            <w:r>
              <w:rPr>
                <w:bCs/>
                <w:color w:val="auto"/>
              </w:rPr>
              <w:t xml:space="preserve"> or other caring</w:t>
            </w:r>
            <w:r w:rsidRPr="00DB37F3">
              <w:rPr>
                <w:bCs/>
                <w:color w:val="auto"/>
              </w:rPr>
              <w:t xml:space="preserve"> costs if the meeting participant is otherwise unable to attend</w:t>
            </w:r>
            <w:r>
              <w:rPr>
                <w:bCs/>
                <w:color w:val="auto"/>
              </w:rPr>
              <w:t xml:space="preserve"> </w:t>
            </w:r>
            <w:r w:rsidRPr="00131646">
              <w:rPr>
                <w:bCs/>
                <w:color w:val="auto"/>
              </w:rPr>
              <w:t>(this could include additional hours of childcare in the child’s usual setting or paying for a relative to travel to care for school age children)</w:t>
            </w:r>
            <w:r>
              <w:rPr>
                <w:bCs/>
                <w:color w:val="auto"/>
              </w:rPr>
              <w:t>.</w:t>
            </w:r>
          </w:p>
          <w:p w14:paraId="56FFBCE6" w14:textId="77777777" w:rsidR="00A83B78" w:rsidRPr="00C41729" w:rsidRDefault="00A83B78" w:rsidP="00A83B78">
            <w:pPr>
              <w:rPr>
                <w:color w:val="auto"/>
              </w:rPr>
            </w:pPr>
          </w:p>
          <w:p w14:paraId="3AA1F844" w14:textId="2BFEB2C0" w:rsidR="00A83B78" w:rsidRDefault="00A83B78" w:rsidP="00A83B78">
            <w:pPr>
              <w:rPr>
                <w:color w:val="auto"/>
              </w:rPr>
            </w:pPr>
            <w:r w:rsidRPr="00C41729">
              <w:rPr>
                <w:color w:val="auto"/>
              </w:rPr>
              <w:t>All applicants and panel members will be asked to highlight any personal circumstances that will need additional support.</w:t>
            </w:r>
          </w:p>
          <w:p w14:paraId="129B4EA9" w14:textId="44BC88C4" w:rsidR="00A83B78" w:rsidRPr="00DC2AF6" w:rsidRDefault="00A83B78" w:rsidP="00E904DF">
            <w:pPr>
              <w:rPr>
                <w:b/>
                <w:bCs/>
                <w:color w:val="auto"/>
              </w:rPr>
            </w:pPr>
          </w:p>
        </w:tc>
      </w:tr>
      <w:tr w:rsidR="00E904DF" w:rsidRPr="007C4B67" w14:paraId="1DEBFCE4" w14:textId="77777777" w:rsidTr="008E3B5B">
        <w:trPr>
          <w:trHeight w:val="166"/>
        </w:trPr>
        <w:tc>
          <w:tcPr>
            <w:tcW w:w="2557" w:type="dxa"/>
            <w:shd w:val="clear" w:color="auto" w:fill="D1DEFD" w:themeFill="accent3" w:themeFillTint="33"/>
          </w:tcPr>
          <w:p w14:paraId="6505768C" w14:textId="2C6FC6AA" w:rsidR="00E904DF" w:rsidRPr="007A2B49" w:rsidRDefault="00E904DF" w:rsidP="00623DB3">
            <w:r w:rsidRPr="007A2B49">
              <w:lastRenderedPageBreak/>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66FF0329" w:rsidR="00E904DF" w:rsidRPr="007C4B67" w:rsidRDefault="00413661" w:rsidP="00E904DF">
            <w:pPr>
              <w:rPr>
                <w:bCs/>
                <w:color w:val="auto"/>
              </w:rPr>
            </w:pPr>
            <w:r>
              <w:rPr>
                <w:bCs/>
                <w:color w:val="auto"/>
              </w:rPr>
              <w:t>NA</w:t>
            </w:r>
          </w:p>
        </w:tc>
        <w:tc>
          <w:tcPr>
            <w:tcW w:w="4496" w:type="dxa"/>
          </w:tcPr>
          <w:p w14:paraId="06C71136" w14:textId="77777777" w:rsidR="00E904DF" w:rsidRPr="007C4B67" w:rsidRDefault="00E904DF" w:rsidP="00E904DF">
            <w:pPr>
              <w:rPr>
                <w:bCs/>
                <w:color w:val="auto"/>
              </w:rPr>
            </w:pPr>
          </w:p>
        </w:tc>
      </w:tr>
      <w:tr w:rsidR="00E904DF" w:rsidRPr="007C4B67" w14:paraId="3A524ABB" w14:textId="77777777" w:rsidTr="008E3B5B">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1"/>
              <w14:checkedState w14:val="2612" w14:font="MS Gothic"/>
              <w14:uncheckedState w14:val="2610" w14:font="MS Gothic"/>
            </w14:checkbox>
          </w:sdtPr>
          <w:sdtEndPr/>
          <w:sdtContent>
            <w:tc>
              <w:tcPr>
                <w:tcW w:w="1138" w:type="dxa"/>
              </w:tcPr>
              <w:p w14:paraId="3477E10C" w14:textId="5F0A3592" w:rsidR="00E904DF" w:rsidRPr="00E904DF" w:rsidRDefault="00173D1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170E75B0" w:rsidR="00E904DF" w:rsidRPr="007C4B67" w:rsidRDefault="00D77B39" w:rsidP="00E904DF">
            <w:pPr>
              <w:rPr>
                <w:bCs/>
                <w:color w:val="auto"/>
              </w:rPr>
            </w:pPr>
            <w:r w:rsidRPr="00C41729">
              <w:rPr>
                <w:rFonts w:asciiTheme="minorHAnsi" w:hAnsiTheme="minorHAnsi" w:cstheme="minorHAnsi"/>
                <w:color w:val="auto"/>
                <w:lang w:bidi="en-GB"/>
              </w:rPr>
              <w:t>We should avoid the assumption that everyone has equal access to technological devices or the internet.</w:t>
            </w:r>
          </w:p>
        </w:tc>
        <w:tc>
          <w:tcPr>
            <w:tcW w:w="4496" w:type="dxa"/>
          </w:tcPr>
          <w:p w14:paraId="48AF97FE" w14:textId="77777777" w:rsidR="005B6EDA" w:rsidRPr="00C41729" w:rsidRDefault="005B6EDA" w:rsidP="005B6EDA">
            <w:pPr>
              <w:rPr>
                <w:color w:val="auto"/>
              </w:rPr>
            </w:pPr>
            <w:r w:rsidRPr="00C41729">
              <w:rPr>
                <w:color w:val="auto"/>
              </w:rPr>
              <w:t xml:space="preserve">All applicants and panel members will be asked to highlight any needs that will need additional support. </w:t>
            </w:r>
          </w:p>
          <w:p w14:paraId="1366D932" w14:textId="77777777" w:rsidR="005B6EDA" w:rsidRPr="00C41729" w:rsidRDefault="005B6EDA" w:rsidP="005B6EDA">
            <w:pPr>
              <w:rPr>
                <w:color w:val="auto"/>
              </w:rPr>
            </w:pPr>
          </w:p>
          <w:p w14:paraId="6BA7188C" w14:textId="77777777" w:rsidR="005B6EDA" w:rsidRPr="00D259A8" w:rsidRDefault="005B6EDA" w:rsidP="005B6EDA">
            <w:pPr>
              <w:rPr>
                <w:bCs/>
                <w:color w:val="auto"/>
              </w:rPr>
            </w:pPr>
            <w:r w:rsidRPr="00D259A8">
              <w:rPr>
                <w:bCs/>
                <w:color w:val="auto"/>
              </w:rPr>
              <w:t xml:space="preserve">If relevant, we will provide alternative formats for information and/or make provisions for people to access information. We will ask participants about how they would prefer to access information and what tools they have access to. </w:t>
            </w:r>
          </w:p>
          <w:p w14:paraId="04659458" w14:textId="77777777" w:rsidR="005B6EDA" w:rsidRPr="00C41729" w:rsidRDefault="005B6EDA" w:rsidP="005B6EDA">
            <w:pPr>
              <w:rPr>
                <w:color w:val="auto"/>
              </w:rPr>
            </w:pPr>
          </w:p>
          <w:p w14:paraId="2E9C3963" w14:textId="47F8B395" w:rsidR="00E904DF" w:rsidRPr="007C4B67" w:rsidRDefault="005B6EDA" w:rsidP="005B6EDA">
            <w:pPr>
              <w:rPr>
                <w:bCs/>
                <w:color w:val="auto"/>
              </w:rPr>
            </w:pPr>
            <w:r w:rsidRPr="00C41729">
              <w:rPr>
                <w:color w:val="auto"/>
              </w:rPr>
              <w:t>Applicants and panel members should ask for assistance from their research organisations when experiencing digital difficulties.</w:t>
            </w: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765"/>
        <w:gridCol w:w="8593"/>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lastRenderedPageBreak/>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0BB7DB28" w14:textId="77777777" w:rsidR="004E03DE" w:rsidRDefault="004E03DE" w:rsidP="00CF26A3">
            <w:pPr>
              <w:pStyle w:val="paragraph"/>
              <w:spacing w:before="120" w:beforeAutospacing="0" w:after="120" w:afterAutospacing="0"/>
              <w:textAlignment w:val="baseline"/>
              <w:rPr>
                <w:rFonts w:ascii="Arial" w:hAnsi="Arial" w:cs="Arial"/>
                <w:color w:val="595959"/>
              </w:rPr>
            </w:pPr>
            <w:r>
              <w:rPr>
                <w:rStyle w:val="normaltextrun"/>
                <w:rFonts w:ascii="Arial" w:hAnsi="Arial" w:cs="Arial"/>
                <w:b/>
                <w:bCs/>
                <w:color w:val="000000"/>
              </w:rPr>
              <w:t>GENERAL EQUALITY AND DIVERSITY CONSIDERATIONS</w:t>
            </w:r>
            <w:r>
              <w:rPr>
                <w:rStyle w:val="eop"/>
                <w:rFonts w:ascii="Arial" w:hAnsi="Arial" w:cs="Arial"/>
                <w:color w:val="000000"/>
              </w:rPr>
              <w:t> </w:t>
            </w:r>
          </w:p>
          <w:p w14:paraId="275F47D4" w14:textId="77777777" w:rsidR="004E03DE" w:rsidRDefault="004E03DE" w:rsidP="00CF26A3">
            <w:pPr>
              <w:pStyle w:val="paragraph"/>
              <w:spacing w:before="120" w:beforeAutospacing="0" w:after="120" w:afterAutospacing="0"/>
              <w:textAlignment w:val="baseline"/>
              <w:rPr>
                <w:rFonts w:ascii="Arial" w:hAnsi="Arial" w:cs="Arial"/>
                <w:color w:val="595959"/>
              </w:rPr>
            </w:pPr>
            <w:r>
              <w:rPr>
                <w:rStyle w:val="eop"/>
                <w:rFonts w:ascii="Arial" w:hAnsi="Arial" w:cs="Arial"/>
                <w:color w:val="000000"/>
              </w:rPr>
              <w:t> </w:t>
            </w:r>
          </w:p>
          <w:p w14:paraId="0D534FA2" w14:textId="77777777" w:rsidR="004E03DE" w:rsidRDefault="004E03DE" w:rsidP="00CF26A3">
            <w:pPr>
              <w:pStyle w:val="paragraph"/>
              <w:spacing w:before="120" w:beforeAutospacing="0" w:after="120" w:afterAutospacing="0"/>
              <w:textAlignment w:val="baseline"/>
              <w:rPr>
                <w:rFonts w:ascii="Arial" w:hAnsi="Arial" w:cs="Arial"/>
                <w:color w:val="595959"/>
              </w:rPr>
            </w:pPr>
            <w:r>
              <w:rPr>
                <w:rStyle w:val="normaltextrun"/>
                <w:rFonts w:ascii="Arial" w:hAnsi="Arial" w:cs="Arial"/>
              </w:rPr>
              <w:t>ESRC is committed to go above and beyond simply complying with Equalities legislation to ensure that our processes are as fair and equitable as they can be.  </w:t>
            </w:r>
            <w:r>
              <w:rPr>
                <w:rStyle w:val="eop"/>
                <w:rFonts w:ascii="Arial" w:hAnsi="Arial" w:cs="Arial"/>
              </w:rPr>
              <w:t> </w:t>
            </w:r>
          </w:p>
          <w:p w14:paraId="5022B57E" w14:textId="77777777" w:rsidR="004E03DE" w:rsidRDefault="004E03DE" w:rsidP="00CF26A3">
            <w:pPr>
              <w:pStyle w:val="paragraph"/>
              <w:spacing w:before="120" w:beforeAutospacing="0" w:after="120" w:afterAutospacing="0"/>
              <w:textAlignment w:val="baseline"/>
              <w:rPr>
                <w:rFonts w:ascii="Arial" w:hAnsi="Arial" w:cs="Arial"/>
                <w:color w:val="595959"/>
              </w:rPr>
            </w:pPr>
            <w:r>
              <w:rPr>
                <w:rStyle w:val="eop"/>
                <w:rFonts w:ascii="Arial" w:hAnsi="Arial" w:cs="Arial"/>
                <w:color w:val="000000"/>
              </w:rPr>
              <w:t> </w:t>
            </w:r>
          </w:p>
          <w:p w14:paraId="5E999317" w14:textId="77777777" w:rsidR="004E03DE" w:rsidRDefault="004E03DE" w:rsidP="00CF26A3">
            <w:pPr>
              <w:pStyle w:val="paragraph"/>
              <w:spacing w:before="120" w:beforeAutospacing="0" w:after="120" w:afterAutospacing="0"/>
              <w:textAlignment w:val="baseline"/>
              <w:rPr>
                <w:rFonts w:ascii="Arial" w:hAnsi="Arial" w:cs="Arial"/>
                <w:color w:val="595959"/>
              </w:rPr>
            </w:pPr>
            <w:r>
              <w:rPr>
                <w:rStyle w:val="normaltextrun"/>
                <w:rFonts w:ascii="Arial" w:hAnsi="Arial" w:cs="Arial"/>
                <w:b/>
                <w:bCs/>
                <w:color w:val="000000"/>
              </w:rPr>
              <w:t>Eligibility and criteria</w:t>
            </w:r>
            <w:r>
              <w:rPr>
                <w:rStyle w:val="eop"/>
                <w:rFonts w:ascii="Arial" w:hAnsi="Arial" w:cs="Arial"/>
                <w:color w:val="000000"/>
              </w:rPr>
              <w:t> </w:t>
            </w:r>
          </w:p>
          <w:p w14:paraId="42873E8A" w14:textId="77777777" w:rsidR="00722BA5" w:rsidRDefault="00722BA5" w:rsidP="00CF26A3">
            <w:pPr>
              <w:pStyle w:val="paragraph"/>
              <w:spacing w:before="120" w:beforeAutospacing="0" w:after="120" w:afterAutospacing="0"/>
              <w:textAlignment w:val="baseline"/>
              <w:rPr>
                <w:rStyle w:val="normaltextrun"/>
                <w:rFonts w:ascii="Arial" w:hAnsi="Arial" w:cs="Arial"/>
                <w:color w:val="000000"/>
              </w:rPr>
            </w:pPr>
          </w:p>
          <w:p w14:paraId="0A8E59F2" w14:textId="4E6056F8" w:rsidR="000067EC" w:rsidRPr="00CF26A3" w:rsidRDefault="00722BA5" w:rsidP="000067EC">
            <w:pPr>
              <w:pStyle w:val="paragraph"/>
              <w:numPr>
                <w:ilvl w:val="0"/>
                <w:numId w:val="55"/>
              </w:numPr>
              <w:spacing w:before="120" w:beforeAutospacing="0" w:after="120" w:afterAutospacing="0"/>
              <w:textAlignment w:val="baseline"/>
              <w:rPr>
                <w:rStyle w:val="eop"/>
                <w:rFonts w:ascii="Arial" w:hAnsi="Arial" w:cs="Arial"/>
                <w:color w:val="595959"/>
              </w:rPr>
            </w:pPr>
            <w:r w:rsidRPr="5730B3E2">
              <w:rPr>
                <w:rStyle w:val="normaltextrun"/>
                <w:rFonts w:ascii="Arial" w:hAnsi="Arial" w:cs="Arial"/>
                <w:color w:val="000000" w:themeColor="text1"/>
              </w:rPr>
              <w:t>UKRI Creating Opportunities Evaluation Development Follow-on Fund</w:t>
            </w:r>
            <w:r w:rsidR="004E03DE" w:rsidRPr="5730B3E2">
              <w:rPr>
                <w:rStyle w:val="normaltextrun"/>
                <w:rFonts w:ascii="Arial" w:hAnsi="Arial" w:cs="Arial"/>
                <w:color w:val="000000" w:themeColor="text1"/>
              </w:rPr>
              <w:t xml:space="preserve"> is an invite-only funding opportunity. </w:t>
            </w:r>
            <w:r w:rsidR="004E03DE" w:rsidRPr="5730B3E2">
              <w:rPr>
                <w:rStyle w:val="eop"/>
                <w:rFonts w:ascii="Arial" w:hAnsi="Arial" w:cs="Arial"/>
                <w:color w:val="000000" w:themeColor="text1"/>
              </w:rPr>
              <w:t> </w:t>
            </w:r>
          </w:p>
          <w:p w14:paraId="3783CF13" w14:textId="77777777" w:rsidR="000067EC" w:rsidRPr="00CF26A3" w:rsidRDefault="004E03DE" w:rsidP="000067EC">
            <w:pPr>
              <w:pStyle w:val="paragraph"/>
              <w:numPr>
                <w:ilvl w:val="0"/>
                <w:numId w:val="55"/>
              </w:numPr>
              <w:spacing w:before="120" w:beforeAutospacing="0" w:after="120" w:afterAutospacing="0"/>
              <w:textAlignment w:val="baseline"/>
              <w:rPr>
                <w:rStyle w:val="eop"/>
                <w:rFonts w:ascii="Arial" w:hAnsi="Arial" w:cs="Arial"/>
                <w:color w:val="595959"/>
              </w:rPr>
            </w:pPr>
            <w:r w:rsidRPr="000067EC">
              <w:rPr>
                <w:rStyle w:val="normaltextrun"/>
                <w:rFonts w:ascii="Arial" w:hAnsi="Arial" w:cs="Arial"/>
                <w:color w:val="000000"/>
              </w:rPr>
              <w:t>Applicants are eligible for funding whether or not they are established members of a recognised RO, but applicants who are not an established member of a recognised RO must be accommodated by the RO and provided with appropriate facilities to carry out the research.  </w:t>
            </w:r>
            <w:r w:rsidRPr="000067EC">
              <w:rPr>
                <w:rStyle w:val="eop"/>
                <w:rFonts w:ascii="Arial" w:hAnsi="Arial" w:cs="Arial"/>
                <w:color w:val="000000"/>
              </w:rPr>
              <w:t> </w:t>
            </w:r>
          </w:p>
          <w:p w14:paraId="075C4F80" w14:textId="0C1C5F61" w:rsidR="004E03DE" w:rsidRPr="00CF26A3" w:rsidRDefault="004E03DE" w:rsidP="00CF26A3">
            <w:pPr>
              <w:pStyle w:val="paragraph"/>
              <w:numPr>
                <w:ilvl w:val="0"/>
                <w:numId w:val="55"/>
              </w:numPr>
              <w:spacing w:before="120" w:beforeAutospacing="0" w:after="120" w:afterAutospacing="0"/>
              <w:textAlignment w:val="baseline"/>
              <w:rPr>
                <w:rStyle w:val="eop"/>
                <w:rFonts w:ascii="Arial" w:hAnsi="Arial" w:cs="Arial"/>
                <w:color w:val="595959"/>
              </w:rPr>
            </w:pPr>
            <w:r w:rsidRPr="000067EC">
              <w:rPr>
                <w:rStyle w:val="normaltextrun"/>
                <w:rFonts w:ascii="Arial" w:hAnsi="Arial" w:cs="Arial"/>
                <w:color w:val="000000"/>
              </w:rPr>
              <w:t>The applicants will be required to answer a question on how Equality, Diversity and Inclusion will be embedded into the proposed work. The answer will be assessed by the opportunity panel. </w:t>
            </w:r>
            <w:r w:rsidRPr="000067EC">
              <w:rPr>
                <w:rStyle w:val="eop"/>
                <w:rFonts w:ascii="Arial" w:hAnsi="Arial" w:cs="Arial"/>
                <w:color w:val="000000"/>
              </w:rPr>
              <w:t> </w:t>
            </w:r>
          </w:p>
          <w:p w14:paraId="0E66491B" w14:textId="77777777" w:rsidR="00D82AA6" w:rsidRDefault="00D82AA6" w:rsidP="00CF26A3">
            <w:pPr>
              <w:pStyle w:val="paragraph"/>
              <w:spacing w:before="120" w:beforeAutospacing="0" w:after="120" w:afterAutospacing="0"/>
              <w:ind w:left="1080"/>
              <w:textAlignment w:val="baseline"/>
              <w:rPr>
                <w:rFonts w:ascii="Arial" w:hAnsi="Arial" w:cs="Arial"/>
                <w:color w:val="595959"/>
              </w:rPr>
            </w:pPr>
          </w:p>
          <w:p w14:paraId="46874281" w14:textId="77777777" w:rsidR="00D82AA6" w:rsidRDefault="00D82AA6" w:rsidP="00CF26A3">
            <w:pPr>
              <w:pStyle w:val="paragraph"/>
              <w:spacing w:before="120" w:beforeAutospacing="0" w:after="120" w:afterAutospacing="0"/>
              <w:textAlignment w:val="baseline"/>
              <w:rPr>
                <w:rFonts w:ascii="Arial" w:hAnsi="Arial" w:cs="Arial"/>
                <w:color w:val="595959"/>
              </w:rPr>
            </w:pPr>
            <w:r>
              <w:rPr>
                <w:rStyle w:val="normaltextrun"/>
                <w:rFonts w:ascii="Arial" w:hAnsi="Arial" w:cs="Arial"/>
                <w:b/>
                <w:bCs/>
                <w:color w:val="000000"/>
              </w:rPr>
              <w:t xml:space="preserve">Support for UKRI </w:t>
            </w:r>
            <w:proofErr w:type="gramStart"/>
            <w:r>
              <w:rPr>
                <w:rStyle w:val="normaltextrun"/>
                <w:rFonts w:ascii="Arial" w:hAnsi="Arial" w:cs="Arial"/>
                <w:b/>
                <w:bCs/>
                <w:color w:val="000000"/>
              </w:rPr>
              <w:t>applicants</w:t>
            </w:r>
            <w:proofErr w:type="gramEnd"/>
            <w:r>
              <w:rPr>
                <w:rStyle w:val="eop"/>
                <w:rFonts w:ascii="Arial" w:hAnsi="Arial" w:cs="Arial"/>
                <w:color w:val="000000"/>
              </w:rPr>
              <w:t> </w:t>
            </w:r>
          </w:p>
          <w:p w14:paraId="4E0F2C99" w14:textId="2102B8A5" w:rsidR="00D82AA6" w:rsidRPr="005B6EDA" w:rsidRDefault="00D82AA6" w:rsidP="00CF26A3">
            <w:pPr>
              <w:pStyle w:val="ListParagraph"/>
              <w:numPr>
                <w:ilvl w:val="0"/>
                <w:numId w:val="63"/>
              </w:numPr>
            </w:pPr>
            <w:r w:rsidRPr="005B6EDA">
              <w:rPr>
                <w:rStyle w:val="normaltextrun"/>
                <w:rFonts w:cs="Arial"/>
                <w:color w:val="000000"/>
              </w:rPr>
              <w:t>Applicants have the opportunity to share, in confidence, any relevant sensitive information – including barriers to participation – by contacting the office for advice via</w:t>
            </w:r>
            <w:r w:rsidR="005B6EDA" w:rsidRPr="005B6EDA">
              <w:t xml:space="preserve"> </w:t>
            </w:r>
            <w:hyperlink r:id="rId25" w:history="1">
              <w:r w:rsidR="005B6EDA" w:rsidRPr="005B6EDA">
                <w:rPr>
                  <w:rStyle w:val="Hyperlink"/>
                </w:rPr>
                <w:t>evaluation-development-fund@esrc.ukri.org</w:t>
              </w:r>
            </w:hyperlink>
            <w:r w:rsidR="005B6EDA">
              <w:rPr>
                <w:rStyle w:val="Hyperlink"/>
                <w:color w:val="595959"/>
              </w:rPr>
              <w:t>.</w:t>
            </w:r>
          </w:p>
          <w:p w14:paraId="1B19B4BB" w14:textId="77777777" w:rsidR="00D82AA6" w:rsidRDefault="00D82AA6" w:rsidP="00CF26A3">
            <w:pPr>
              <w:pStyle w:val="paragraph"/>
              <w:spacing w:before="120" w:beforeAutospacing="0" w:after="120" w:afterAutospacing="0"/>
              <w:ind w:left="720"/>
              <w:textAlignment w:val="baseline"/>
              <w:rPr>
                <w:rFonts w:ascii="Arial" w:hAnsi="Arial" w:cs="Arial"/>
                <w:color w:val="595959"/>
              </w:rPr>
            </w:pPr>
            <w:r>
              <w:rPr>
                <w:rStyle w:val="eop"/>
                <w:rFonts w:ascii="Arial" w:hAnsi="Arial" w:cs="Arial"/>
                <w:color w:val="000000"/>
              </w:rPr>
              <w:t> </w:t>
            </w:r>
          </w:p>
          <w:p w14:paraId="44373AEE" w14:textId="77777777" w:rsidR="00D82AA6" w:rsidRDefault="00D82AA6" w:rsidP="00CF26A3">
            <w:pPr>
              <w:pStyle w:val="paragraph"/>
              <w:spacing w:before="120" w:beforeAutospacing="0" w:after="120" w:afterAutospacing="0"/>
              <w:textAlignment w:val="baseline"/>
              <w:rPr>
                <w:rFonts w:ascii="Arial" w:hAnsi="Arial" w:cs="Arial"/>
                <w:color w:val="595959"/>
              </w:rPr>
            </w:pPr>
            <w:r>
              <w:rPr>
                <w:rStyle w:val="normaltextrun"/>
                <w:rFonts w:ascii="Arial" w:hAnsi="Arial" w:cs="Arial"/>
                <w:b/>
                <w:bCs/>
                <w:color w:val="000000"/>
              </w:rPr>
              <w:t>Standard Grant Terms and Conditions:  </w:t>
            </w:r>
            <w:r>
              <w:rPr>
                <w:rStyle w:val="eop"/>
                <w:rFonts w:ascii="Arial" w:hAnsi="Arial" w:cs="Arial"/>
                <w:color w:val="000000"/>
              </w:rPr>
              <w:t> </w:t>
            </w:r>
          </w:p>
          <w:p w14:paraId="36E4E289" w14:textId="77777777" w:rsidR="000067EC" w:rsidRDefault="00D82AA6" w:rsidP="000067EC">
            <w:pPr>
              <w:pStyle w:val="paragraph"/>
              <w:numPr>
                <w:ilvl w:val="0"/>
                <w:numId w:val="56"/>
              </w:numPr>
              <w:spacing w:before="120" w:beforeAutospacing="0" w:after="120" w:afterAutospacing="0"/>
              <w:rPr>
                <w:rStyle w:val="normaltextrun"/>
                <w:rFonts w:ascii="Arial" w:hAnsi="Arial" w:cs="Arial"/>
                <w:color w:val="000000"/>
              </w:rPr>
            </w:pPr>
            <w:r>
              <w:rPr>
                <w:rStyle w:val="normaltextrun"/>
                <w:rFonts w:ascii="Arial" w:hAnsi="Arial" w:cs="Arial"/>
                <w:color w:val="000000"/>
              </w:rPr>
              <w:t>UKRI standard Grant Terms and Conditions comply with UK equality legislation and include provisions designed to mitigate against potential negative impacts (e.g. sick pay, parental and adoption leave, the possibility of part-time and flexible working, and grant extensions).   </w:t>
            </w:r>
          </w:p>
          <w:p w14:paraId="004F396A" w14:textId="3CBD5A00" w:rsidR="000067EC" w:rsidRDefault="000067EC" w:rsidP="00CF26A3">
            <w:pPr>
              <w:pStyle w:val="paragraph"/>
              <w:numPr>
                <w:ilvl w:val="0"/>
                <w:numId w:val="56"/>
              </w:numPr>
              <w:spacing w:before="120" w:beforeAutospacing="0" w:after="120" w:afterAutospacing="0"/>
              <w:rPr>
                <w:rStyle w:val="normaltextrun"/>
                <w:rFonts w:ascii="Arial" w:hAnsi="Arial" w:cs="Arial"/>
                <w:color w:val="000000"/>
              </w:rPr>
            </w:pPr>
            <w:r w:rsidRPr="00C04D0F">
              <w:rPr>
                <w:rStyle w:val="normaltextrun"/>
                <w:rFonts w:asciiTheme="minorHAnsi" w:hAnsiTheme="minorHAnsi" w:cstheme="minorHAnsi"/>
                <w:color w:val="000000"/>
              </w:rPr>
              <w:lastRenderedPageBreak/>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57DCAC84" w14:textId="77777777" w:rsidR="32DE02D3" w:rsidRDefault="32DE02D3" w:rsidP="00CF26A3">
            <w:pPr>
              <w:pStyle w:val="paragraph"/>
              <w:spacing w:before="120" w:beforeAutospacing="0" w:after="120" w:afterAutospacing="0"/>
            </w:pPr>
          </w:p>
          <w:p w14:paraId="06390EFD" w14:textId="77777777" w:rsidR="006534F1" w:rsidRDefault="32DE02D3" w:rsidP="00CF26A3">
            <w:pPr>
              <w:pStyle w:val="paragraph"/>
              <w:spacing w:before="120" w:beforeAutospacing="0" w:after="120" w:afterAutospacing="0"/>
              <w:textAlignment w:val="baseline"/>
              <w:rPr>
                <w:rFonts w:ascii="Arial" w:hAnsi="Arial" w:cs="Arial"/>
                <w:color w:val="595959"/>
              </w:rPr>
            </w:pPr>
            <w:r>
              <w:t xml:space="preserve"> </w:t>
            </w:r>
            <w:r w:rsidR="006534F1">
              <w:rPr>
                <w:rStyle w:val="normaltextrun"/>
                <w:rFonts w:ascii="Arial" w:hAnsi="Arial" w:cs="Arial"/>
                <w:b/>
                <w:bCs/>
                <w:color w:val="000000"/>
              </w:rPr>
              <w:t>Panel recruitment </w:t>
            </w:r>
            <w:r w:rsidR="006534F1">
              <w:rPr>
                <w:rStyle w:val="eop"/>
                <w:rFonts w:ascii="Arial" w:hAnsi="Arial" w:cs="Arial"/>
                <w:color w:val="000000"/>
              </w:rPr>
              <w:t> </w:t>
            </w:r>
          </w:p>
          <w:p w14:paraId="1E3BB693" w14:textId="77777777" w:rsidR="000067EC" w:rsidRPr="00CF26A3" w:rsidRDefault="006534F1" w:rsidP="000067EC">
            <w:pPr>
              <w:pStyle w:val="paragraph"/>
              <w:numPr>
                <w:ilvl w:val="0"/>
                <w:numId w:val="58"/>
              </w:numPr>
              <w:spacing w:before="120" w:beforeAutospacing="0" w:after="120" w:afterAutospacing="0"/>
              <w:textAlignment w:val="baseline"/>
              <w:rPr>
                <w:rStyle w:val="eop"/>
                <w:rFonts w:ascii="Arial" w:hAnsi="Arial" w:cs="Arial"/>
                <w:color w:val="595959"/>
              </w:rPr>
            </w:pPr>
            <w:r>
              <w:rPr>
                <w:rStyle w:val="normaltextrun"/>
                <w:rFonts w:ascii="Arial" w:hAnsi="Arial" w:cs="Arial"/>
                <w:color w:val="000000"/>
              </w:rPr>
              <w:t xml:space="preserve">While panel members are appointed, first and foremost, based on expertise, we will aim to appoint a diverse panel membership.  Final decisions </w:t>
            </w:r>
            <w:proofErr w:type="gramStart"/>
            <w:r>
              <w:rPr>
                <w:rStyle w:val="normaltextrun"/>
                <w:rFonts w:ascii="Arial" w:hAnsi="Arial" w:cs="Arial"/>
                <w:color w:val="000000"/>
              </w:rPr>
              <w:t>take into account</w:t>
            </w:r>
            <w:proofErr w:type="gramEnd"/>
            <w:r>
              <w:rPr>
                <w:rStyle w:val="normaltextrun"/>
                <w:rFonts w:ascii="Arial" w:hAnsi="Arial" w:cs="Arial"/>
                <w:color w:val="000000"/>
              </w:rPr>
              <w:t xml:space="preserve">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  </w:t>
            </w:r>
            <w:r>
              <w:rPr>
                <w:rStyle w:val="eop"/>
                <w:rFonts w:ascii="Arial" w:hAnsi="Arial" w:cs="Arial"/>
                <w:color w:val="000000"/>
              </w:rPr>
              <w:t> </w:t>
            </w:r>
          </w:p>
          <w:p w14:paraId="72289528" w14:textId="19E8F3C2" w:rsidR="00B37621" w:rsidRPr="00CF26A3" w:rsidRDefault="00037612" w:rsidP="000067EC">
            <w:pPr>
              <w:pStyle w:val="paragraph"/>
              <w:numPr>
                <w:ilvl w:val="0"/>
                <w:numId w:val="58"/>
              </w:numPr>
              <w:spacing w:before="120" w:beforeAutospacing="0" w:after="120" w:afterAutospacing="0"/>
              <w:textAlignment w:val="baseline"/>
              <w:rPr>
                <w:rStyle w:val="normaltextrun"/>
                <w:rFonts w:ascii="Arial" w:hAnsi="Arial" w:cs="Arial"/>
              </w:rPr>
            </w:pPr>
            <w:r w:rsidRPr="00CF26A3">
              <w:rPr>
                <w:rStyle w:val="normaltextrun"/>
                <w:rFonts w:ascii="Arial" w:hAnsi="Arial" w:cs="Arial"/>
              </w:rPr>
              <w:t>To ensure that the</w:t>
            </w:r>
            <w:r w:rsidR="00715989" w:rsidRPr="00CF26A3">
              <w:rPr>
                <w:rStyle w:val="normaltextrun"/>
                <w:rFonts w:ascii="Arial" w:hAnsi="Arial" w:cs="Arial"/>
              </w:rPr>
              <w:t xml:space="preserve"> opportunity’s </w:t>
            </w:r>
            <w:r w:rsidR="00B81147" w:rsidRPr="00CF26A3">
              <w:rPr>
                <w:rStyle w:val="normaltextrun"/>
                <w:rFonts w:ascii="Arial" w:hAnsi="Arial" w:cs="Arial"/>
              </w:rPr>
              <w:t xml:space="preserve">assessment process aligns with its aims, </w:t>
            </w:r>
            <w:r w:rsidR="00DD0C70" w:rsidRPr="00CF26A3">
              <w:rPr>
                <w:rStyle w:val="normaltextrun"/>
                <w:rFonts w:ascii="Arial" w:hAnsi="Arial" w:cs="Arial"/>
              </w:rPr>
              <w:t xml:space="preserve">we will aim to recruit one user members to the panel for every two academic members.  </w:t>
            </w:r>
            <w:r w:rsidR="00715989" w:rsidRPr="00CF26A3">
              <w:rPr>
                <w:rStyle w:val="normaltextrun"/>
                <w:rFonts w:ascii="Arial" w:hAnsi="Arial" w:cs="Arial"/>
              </w:rPr>
              <w:t xml:space="preserve"> </w:t>
            </w:r>
          </w:p>
          <w:p w14:paraId="71C9A756" w14:textId="2AC21190" w:rsidR="006534F1" w:rsidRPr="000067EC" w:rsidRDefault="006534F1" w:rsidP="00CF26A3">
            <w:pPr>
              <w:pStyle w:val="paragraph"/>
              <w:numPr>
                <w:ilvl w:val="0"/>
                <w:numId w:val="58"/>
              </w:numPr>
              <w:spacing w:before="120" w:beforeAutospacing="0" w:after="120" w:afterAutospacing="0"/>
              <w:textAlignment w:val="baseline"/>
              <w:rPr>
                <w:rFonts w:ascii="Arial" w:hAnsi="Arial" w:cs="Arial"/>
                <w:color w:val="595959"/>
              </w:rPr>
            </w:pPr>
            <w:r w:rsidRPr="000067EC">
              <w:rPr>
                <w:rStyle w:val="normaltextrun"/>
                <w:rFonts w:ascii="Arial" w:hAnsi="Arial" w:cs="Arial"/>
                <w:color w:val="000000"/>
              </w:rPr>
              <w:t>A tool has been developed which allows ESRC staff to assess the EDI characteristics of commissioning panels, and this will be used when appointing panels.  </w:t>
            </w:r>
            <w:r w:rsidRPr="000067EC">
              <w:rPr>
                <w:rStyle w:val="eop"/>
                <w:rFonts w:ascii="Arial" w:hAnsi="Arial" w:cs="Arial"/>
                <w:color w:val="000000"/>
              </w:rPr>
              <w:t> </w:t>
            </w:r>
          </w:p>
          <w:p w14:paraId="60257B7C" w14:textId="77777777" w:rsidR="006534F1" w:rsidRDefault="006534F1" w:rsidP="00CF26A3">
            <w:pPr>
              <w:pStyle w:val="paragraph"/>
              <w:spacing w:before="120" w:beforeAutospacing="0" w:after="120" w:afterAutospacing="0"/>
              <w:textAlignment w:val="baseline"/>
              <w:rPr>
                <w:rFonts w:ascii="Arial" w:hAnsi="Arial" w:cs="Arial"/>
                <w:color w:val="595959"/>
              </w:rPr>
            </w:pPr>
            <w:r>
              <w:rPr>
                <w:rStyle w:val="eop"/>
                <w:rFonts w:ascii="Arial" w:hAnsi="Arial" w:cs="Arial"/>
                <w:color w:val="000000"/>
              </w:rPr>
              <w:t> </w:t>
            </w:r>
          </w:p>
          <w:p w14:paraId="18FF3DF5" w14:textId="77777777" w:rsidR="006534F1" w:rsidRDefault="006534F1" w:rsidP="00CF26A3">
            <w:pPr>
              <w:pStyle w:val="paragraph"/>
              <w:spacing w:before="120" w:beforeAutospacing="0" w:after="120" w:afterAutospacing="0"/>
              <w:textAlignment w:val="baseline"/>
              <w:rPr>
                <w:rFonts w:ascii="Arial" w:hAnsi="Arial" w:cs="Arial"/>
                <w:color w:val="595959"/>
              </w:rPr>
            </w:pPr>
            <w:r>
              <w:rPr>
                <w:rStyle w:val="normaltextrun"/>
                <w:rFonts w:ascii="Arial" w:hAnsi="Arial" w:cs="Arial"/>
                <w:b/>
                <w:bCs/>
                <w:color w:val="000000"/>
              </w:rPr>
              <w:t>Process</w:t>
            </w:r>
            <w:r>
              <w:rPr>
                <w:rStyle w:val="eop"/>
                <w:rFonts w:ascii="Arial" w:hAnsi="Arial" w:cs="Arial"/>
                <w:color w:val="000000"/>
              </w:rPr>
              <w:t> </w:t>
            </w:r>
          </w:p>
          <w:p w14:paraId="776B1F22" w14:textId="0CEA8591" w:rsidR="000067EC" w:rsidRPr="00CF26A3" w:rsidRDefault="006534F1" w:rsidP="000067EC">
            <w:pPr>
              <w:pStyle w:val="paragraph"/>
              <w:numPr>
                <w:ilvl w:val="0"/>
                <w:numId w:val="59"/>
              </w:numPr>
              <w:spacing w:before="120" w:beforeAutospacing="0" w:after="120" w:afterAutospacing="0"/>
              <w:textAlignment w:val="baseline"/>
              <w:rPr>
                <w:rStyle w:val="eop"/>
                <w:rFonts w:ascii="Arial" w:hAnsi="Arial" w:cs="Arial"/>
                <w:color w:val="595959"/>
              </w:rPr>
            </w:pPr>
            <w:r>
              <w:rPr>
                <w:rStyle w:val="normaltextrun"/>
                <w:rFonts w:ascii="Arial" w:hAnsi="Arial" w:cs="Arial"/>
                <w:color w:val="000000"/>
              </w:rPr>
              <w:t>All panel members will receive guidance which covers issues including fairness, objectivity and unconscious bias.  </w:t>
            </w:r>
            <w:r>
              <w:rPr>
                <w:rStyle w:val="eop"/>
                <w:rFonts w:ascii="Arial" w:hAnsi="Arial" w:cs="Arial"/>
                <w:color w:val="000000"/>
              </w:rPr>
              <w:t> </w:t>
            </w:r>
          </w:p>
          <w:p w14:paraId="6849A44E" w14:textId="4B9D9508" w:rsidR="006534F1" w:rsidRPr="000067EC" w:rsidRDefault="006534F1" w:rsidP="00CF26A3">
            <w:pPr>
              <w:pStyle w:val="paragraph"/>
              <w:numPr>
                <w:ilvl w:val="0"/>
                <w:numId w:val="59"/>
              </w:numPr>
              <w:spacing w:before="120" w:beforeAutospacing="0" w:after="120" w:afterAutospacing="0"/>
              <w:textAlignment w:val="baseline"/>
              <w:rPr>
                <w:rFonts w:ascii="Arial" w:hAnsi="Arial" w:cs="Arial"/>
                <w:color w:val="595959"/>
              </w:rPr>
            </w:pPr>
            <w:r w:rsidRPr="000067EC">
              <w:rPr>
                <w:rStyle w:val="normaltextrun"/>
                <w:rFonts w:ascii="Arial" w:hAnsi="Arial" w:cs="Arial"/>
                <w:color w:val="000000"/>
              </w:rPr>
              <w:t xml:space="preserve">It is the role of panel members to moderate and assess the quality of peer review and to agree final scores for each proposal.  Panel members will be briefed on unconscious bias and encouraged to feel empowered to </w:t>
            </w:r>
            <w:r w:rsidRPr="000067EC">
              <w:rPr>
                <w:rStyle w:val="normaltextrun"/>
                <w:rFonts w:ascii="Arial" w:hAnsi="Arial" w:cs="Arial"/>
                <w:color w:val="000000"/>
              </w:rPr>
              <w:lastRenderedPageBreak/>
              <w:t>constructively challenge potential bias where they identify it.  The Panel Chairs and Panel Secretaries play a particularly important role in this respect.   An implementation intention statement will be read out at the beginning of the commissioning panel meeting which sets the tone for discussions and requires that panel members pay close attention to the scoring criteria and definitions.  </w:t>
            </w:r>
            <w:r w:rsidRPr="000067EC">
              <w:rPr>
                <w:rStyle w:val="eop"/>
                <w:rFonts w:ascii="Arial" w:hAnsi="Arial" w:cs="Arial"/>
                <w:color w:val="000000"/>
              </w:rPr>
              <w:t> </w:t>
            </w:r>
          </w:p>
          <w:p w14:paraId="6CDD97B5" w14:textId="6C313FD1" w:rsidR="32DE02D3" w:rsidRDefault="32DE02D3" w:rsidP="00CF26A3">
            <w:pPr>
              <w:spacing w:before="120" w:after="120"/>
              <w:rPr>
                <w:i/>
                <w:iCs/>
              </w:rPr>
            </w:pPr>
          </w:p>
          <w:p w14:paraId="48337F3D" w14:textId="16AE7568" w:rsidR="00722BA5" w:rsidRDefault="00722BA5" w:rsidP="00CF26A3">
            <w:pPr>
              <w:pStyle w:val="paragraph"/>
              <w:spacing w:before="120" w:beforeAutospacing="0" w:after="120" w:afterAutospacing="0"/>
              <w:textAlignment w:val="baseline"/>
              <w:rPr>
                <w:rFonts w:ascii="Segoe UI" w:hAnsi="Segoe UI" w:cs="Segoe UI"/>
                <w:color w:val="595959"/>
                <w:sz w:val="18"/>
                <w:szCs w:val="18"/>
              </w:rPr>
            </w:pPr>
            <w:r>
              <w:rPr>
                <w:rStyle w:val="normaltextrun"/>
                <w:rFonts w:ascii="Arial" w:hAnsi="Arial" w:cs="Arial"/>
                <w:b/>
                <w:bCs/>
              </w:rPr>
              <w:t>Panel meeting</w:t>
            </w:r>
            <w:r>
              <w:rPr>
                <w:rStyle w:val="eop"/>
                <w:rFonts w:ascii="Arial" w:hAnsi="Arial" w:cs="Arial"/>
              </w:rPr>
              <w:t> </w:t>
            </w:r>
          </w:p>
          <w:p w14:paraId="7AA51921" w14:textId="77777777" w:rsidR="00722BA5" w:rsidRDefault="00722BA5" w:rsidP="00CF26A3">
            <w:pPr>
              <w:pStyle w:val="paragraph"/>
              <w:numPr>
                <w:ilvl w:val="0"/>
                <w:numId w:val="60"/>
              </w:numPr>
              <w:spacing w:before="120" w:beforeAutospacing="0" w:after="120" w:afterAutospacing="0"/>
              <w:textAlignment w:val="baseline"/>
              <w:rPr>
                <w:rFonts w:ascii="Arial" w:hAnsi="Arial" w:cs="Arial"/>
                <w:color w:val="595959"/>
                <w:sz w:val="24"/>
                <w:szCs w:val="24"/>
              </w:rPr>
            </w:pPr>
            <w:r>
              <w:rPr>
                <w:rStyle w:val="normaltextrun"/>
                <w:rFonts w:ascii="Arial" w:hAnsi="Arial" w:cs="Arial"/>
              </w:rPr>
              <w:t>The meeting will be held virtually in order to offer an accessible and inclusive environment for participants, including those with parental/caring responsibilities or disabilities. For further details on specific adjustments, please see the relevant section of the form.</w:t>
            </w:r>
            <w:r>
              <w:rPr>
                <w:rStyle w:val="eop"/>
                <w:rFonts w:ascii="Arial" w:hAnsi="Arial" w:cs="Arial"/>
              </w:rPr>
              <w:t> </w:t>
            </w: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1"/>
              <w14:checkedState w14:val="2612" w14:font="MS Gothic"/>
              <w14:uncheckedState w14:val="2610" w14:font="MS Gothic"/>
            </w14:checkbox>
          </w:sdtPr>
          <w:sdtEndPr/>
          <w:sdtContent>
            <w:tc>
              <w:tcPr>
                <w:tcW w:w="1352" w:type="dxa"/>
              </w:tcPr>
              <w:p w14:paraId="0565D96E" w14:textId="14336B03" w:rsidR="009A5E6A" w:rsidRPr="009A5E6A" w:rsidRDefault="00E674D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3D6AFC0" w:rsidR="009A5E6A" w:rsidRPr="00DC2AF6" w:rsidRDefault="001673C2" w:rsidP="009A5E6A">
            <w:pPr>
              <w:rPr>
                <w:bCs/>
                <w:color w:val="auto"/>
              </w:rPr>
            </w:pPr>
            <w:r w:rsidRPr="00DC2AF6">
              <w:rPr>
                <w:rFonts w:cs="Arial"/>
                <w:bCs/>
                <w:color w:val="auto"/>
              </w:rPr>
              <w:t>Yes, some potential barriers have been identified (see above) however the necessary steps have been taken to mitigate the likelihood of this in the areas covered.</w:t>
            </w: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04372062" w:rsidR="009A5E6A" w:rsidRPr="009A5E6A" w:rsidRDefault="008067B2"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270B78F8" w:rsidR="009A5E6A" w:rsidRPr="00DC2AF6" w:rsidRDefault="00E97BD0" w:rsidP="009A5E6A">
            <w:pPr>
              <w:rPr>
                <w:bCs/>
                <w:color w:val="auto"/>
              </w:rPr>
            </w:pPr>
            <w:r>
              <w:rPr>
                <w:bCs/>
                <w:color w:val="auto"/>
              </w:rPr>
              <w:t>A</w:t>
            </w:r>
            <w:r w:rsidR="00621EBB" w:rsidRPr="00DC2AF6">
              <w:rPr>
                <w:bCs/>
                <w:color w:val="auto"/>
              </w:rPr>
              <w:t>ctivit</w:t>
            </w:r>
            <w:r>
              <w:rPr>
                <w:bCs/>
                <w:color w:val="auto"/>
              </w:rPr>
              <w:t>ies</w:t>
            </w:r>
            <w:r w:rsidR="00621EBB" w:rsidRPr="00DC2AF6">
              <w:rPr>
                <w:bCs/>
                <w:color w:val="auto"/>
              </w:rPr>
              <w:t xml:space="preserve"> ha</w:t>
            </w:r>
            <w:r>
              <w:rPr>
                <w:bCs/>
                <w:color w:val="auto"/>
              </w:rPr>
              <w:t>ve</w:t>
            </w:r>
            <w:r w:rsidR="00621EBB" w:rsidRPr="00DC2AF6">
              <w:rPr>
                <w:bCs/>
                <w:color w:val="auto"/>
              </w:rPr>
              <w:t xml:space="preserve"> been</w:t>
            </w:r>
            <w:r w:rsidR="005F1BAA" w:rsidRPr="00DC2AF6">
              <w:rPr>
                <w:bCs/>
                <w:color w:val="auto"/>
              </w:rPr>
              <w:t xml:space="preserve"> a</w:t>
            </w:r>
            <w:r w:rsidR="00F83734" w:rsidRPr="00DC2AF6">
              <w:rPr>
                <w:bCs/>
                <w:color w:val="auto"/>
              </w:rPr>
              <w:t>dapt</w:t>
            </w:r>
            <w:r w:rsidR="00621EBB" w:rsidRPr="00DC2AF6">
              <w:rPr>
                <w:bCs/>
                <w:color w:val="auto"/>
              </w:rPr>
              <w:t>ed</w:t>
            </w:r>
            <w:r w:rsidR="00F83734" w:rsidRPr="00DC2AF6">
              <w:rPr>
                <w:bCs/>
                <w:color w:val="auto"/>
              </w:rPr>
              <w:t xml:space="preserve"> following </w:t>
            </w:r>
            <w:r w:rsidR="005F1BAA" w:rsidRPr="00DC2AF6">
              <w:rPr>
                <w:bCs/>
                <w:color w:val="auto"/>
              </w:rPr>
              <w:t xml:space="preserve">the </w:t>
            </w:r>
            <w:r w:rsidR="00F83734" w:rsidRPr="00DC2AF6">
              <w:rPr>
                <w:bCs/>
                <w:color w:val="auto"/>
              </w:rPr>
              <w:t xml:space="preserve">actions described in </w:t>
            </w:r>
            <w:r w:rsidR="005F1BAA" w:rsidRPr="00DC2AF6">
              <w:rPr>
                <w:bCs/>
                <w:color w:val="auto"/>
              </w:rPr>
              <w:t xml:space="preserve">the </w:t>
            </w:r>
            <w:r w:rsidR="00F83734" w:rsidRPr="00DC2AF6">
              <w:rPr>
                <w:bCs/>
                <w:color w:val="auto"/>
              </w:rPr>
              <w:t>previous section.</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35CB5271" w:rsidR="009A5E6A" w:rsidRPr="009A5E6A" w:rsidRDefault="00F725EE"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AC96036" w14:textId="77777777" w:rsidR="00CD32EF" w:rsidRPr="00CF5079" w:rsidRDefault="00CD32EF" w:rsidP="00CD32EF">
            <w:pPr>
              <w:rPr>
                <w:bCs/>
                <w:color w:val="auto"/>
              </w:rPr>
            </w:pPr>
            <w:r w:rsidRPr="00CF5079">
              <w:rPr>
                <w:bCs/>
                <w:color w:val="auto"/>
              </w:rPr>
              <w:t xml:space="preserve">An EIA is a live document and should regularly be reviewed throughout the life cycle of an </w:t>
            </w:r>
            <w:proofErr w:type="gramStart"/>
            <w:r w:rsidRPr="00CF5079">
              <w:rPr>
                <w:bCs/>
                <w:color w:val="auto"/>
              </w:rPr>
              <w:t>activity</w:t>
            </w:r>
            <w:proofErr w:type="gramEnd"/>
          </w:p>
          <w:p w14:paraId="46CE27E0" w14:textId="77777777" w:rsidR="00914087" w:rsidRPr="00CF5079" w:rsidRDefault="00914087" w:rsidP="00CD32EF">
            <w:pPr>
              <w:rPr>
                <w:bCs/>
                <w:color w:val="auto"/>
              </w:rPr>
            </w:pPr>
          </w:p>
          <w:p w14:paraId="4319A68A" w14:textId="3B302862" w:rsidR="00914087" w:rsidRPr="00CF5079" w:rsidRDefault="00ED4482" w:rsidP="00CD32EF">
            <w:pPr>
              <w:rPr>
                <w:bCs/>
                <w:color w:val="auto"/>
              </w:rPr>
            </w:pPr>
            <w:r w:rsidRPr="00CF5079">
              <w:rPr>
                <w:bCs/>
                <w:color w:val="auto"/>
              </w:rPr>
              <w:t xml:space="preserve">The EIA </w:t>
            </w:r>
            <w:r w:rsidR="00DE41D8" w:rsidRPr="00CF5079">
              <w:rPr>
                <w:bCs/>
                <w:color w:val="auto"/>
              </w:rPr>
              <w:t xml:space="preserve">will be reviewed as part of the closure of the project and </w:t>
            </w:r>
            <w:r w:rsidR="001123E1" w:rsidRPr="00CF5079">
              <w:rPr>
                <w:bCs/>
                <w:color w:val="auto"/>
              </w:rPr>
              <w:t xml:space="preserve">lessons learned activity. </w:t>
            </w:r>
            <w:r w:rsidR="00E10267" w:rsidRPr="00CF5079">
              <w:rPr>
                <w:bCs/>
                <w:color w:val="auto"/>
              </w:rPr>
              <w:t xml:space="preserve"> </w:t>
            </w:r>
            <w:r w:rsidR="009C4B27" w:rsidRPr="00CF5079">
              <w:rPr>
                <w:bCs/>
                <w:color w:val="auto"/>
              </w:rPr>
              <w:t xml:space="preserve">There will be an evaluation of the project every six months </w:t>
            </w:r>
            <w:r w:rsidRPr="00CF5079">
              <w:rPr>
                <w:bCs/>
                <w:color w:val="auto"/>
              </w:rPr>
              <w:t>which will ensure that objectives are being met.</w:t>
            </w:r>
          </w:p>
          <w:p w14:paraId="3754FB40" w14:textId="77777777" w:rsidR="001123E1" w:rsidRPr="00CF5079" w:rsidRDefault="001123E1" w:rsidP="00CD32EF">
            <w:pPr>
              <w:rPr>
                <w:bCs/>
                <w:color w:val="auto"/>
              </w:rPr>
            </w:pPr>
          </w:p>
          <w:p w14:paraId="3AB4E7A6" w14:textId="215A1A6D" w:rsidR="001123E1" w:rsidRPr="00CF5079" w:rsidRDefault="001123E1" w:rsidP="00CD32EF">
            <w:pPr>
              <w:rPr>
                <w:bCs/>
                <w:color w:val="auto"/>
              </w:rPr>
            </w:pPr>
            <w:r w:rsidRPr="00CF5079">
              <w:rPr>
                <w:bCs/>
                <w:color w:val="auto"/>
              </w:rPr>
              <w:t xml:space="preserve">If on reading this document, you have </w:t>
            </w:r>
            <w:r w:rsidR="00110CA9" w:rsidRPr="00CF5079">
              <w:rPr>
                <w:bCs/>
                <w:color w:val="auto"/>
              </w:rPr>
              <w:t xml:space="preserve">feedback or suggestion for any amendments, you can contact </w:t>
            </w:r>
            <w:r w:rsidR="00E9025B" w:rsidRPr="00CF5079">
              <w:rPr>
                <w:bCs/>
                <w:color w:val="auto"/>
              </w:rPr>
              <w:t xml:space="preserve">the </w:t>
            </w:r>
            <w:r w:rsidR="008B15CA" w:rsidRPr="00CF5079">
              <w:rPr>
                <w:bCs/>
                <w:color w:val="auto"/>
              </w:rPr>
              <w:t>ESRC</w:t>
            </w:r>
            <w:r w:rsidR="007C7D80" w:rsidRPr="00CF5079">
              <w:rPr>
                <w:bCs/>
                <w:color w:val="auto"/>
              </w:rPr>
              <w:t xml:space="preserve"> team for this opportunity via </w:t>
            </w:r>
            <w:hyperlink r:id="rId26" w:history="1">
              <w:r w:rsidR="008B15CA" w:rsidRPr="00CF5079">
                <w:rPr>
                  <w:rStyle w:val="Hyperlink"/>
                  <w:bCs/>
                  <w:color w:val="auto"/>
                </w:rPr>
                <w:t>evaluation-development-fund@esrc.ukri.org</w:t>
              </w:r>
            </w:hyperlink>
            <w:r w:rsidR="008B15CA" w:rsidRPr="00CF5079">
              <w:rPr>
                <w:bCs/>
                <w:color w:val="auto"/>
              </w:rPr>
              <w:t xml:space="preserve"> </w:t>
            </w:r>
          </w:p>
          <w:p w14:paraId="509D7AE5" w14:textId="77777777" w:rsidR="00ED4482" w:rsidRPr="00CF5079" w:rsidRDefault="00ED4482" w:rsidP="00CD32EF">
            <w:pPr>
              <w:rPr>
                <w:color w:val="auto"/>
              </w:rPr>
            </w:pPr>
          </w:p>
          <w:p w14:paraId="2A7CCC36" w14:textId="77777777" w:rsidR="00CD32EF" w:rsidRPr="00CF5079" w:rsidRDefault="00CD32EF" w:rsidP="00CD32EF">
            <w:pPr>
              <w:rPr>
                <w:color w:val="auto"/>
              </w:rPr>
            </w:pPr>
          </w:p>
          <w:p w14:paraId="224F01DD" w14:textId="77777777" w:rsidR="00CD32EF" w:rsidRPr="00CD32EF" w:rsidRDefault="00CD32EF" w:rsidP="00CF5079"/>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62441525" w:rsidR="00CD32EF" w:rsidRPr="008B15CA" w:rsidRDefault="00634A3F" w:rsidP="00CD32EF">
            <w:pPr>
              <w:rPr>
                <w:bCs/>
              </w:rPr>
            </w:pPr>
            <w:r>
              <w:rPr>
                <w:bCs/>
              </w:rPr>
              <w:t>July 2025</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E8FE3C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4DD422AA" w:rsidR="008A1D09" w:rsidRPr="008A1D09" w:rsidRDefault="008A1D09" w:rsidP="008A1D09">
            <w:pPr>
              <w:rPr>
                <w:bCs/>
              </w:rPr>
            </w:pPr>
            <w:r w:rsidRPr="008A1D09">
              <w:rPr>
                <w:bCs/>
              </w:rPr>
              <w:t>Yes</w:t>
            </w:r>
            <w:r w:rsidR="006C6BAE">
              <w:rPr>
                <w:bCs/>
              </w:rPr>
              <w:t xml:space="preserve">. </w:t>
            </w:r>
          </w:p>
          <w:p w14:paraId="2631B7BA" w14:textId="2815D798" w:rsidR="008A1D09" w:rsidRPr="008A1D09" w:rsidRDefault="008A1D09" w:rsidP="008A1D09">
            <w:r w:rsidRPr="008A1D09">
              <w:t xml:space="preserve"> </w:t>
            </w:r>
          </w:p>
          <w:p w14:paraId="5C620FC5" w14:textId="77777777" w:rsidR="008A1D09" w:rsidRPr="008A1D09" w:rsidRDefault="008A1D09" w:rsidP="008A1D09">
            <w:pPr>
              <w:rPr>
                <w:bCs/>
              </w:rPr>
            </w:pP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7D8E81E" w14:textId="4FCC1AD7" w:rsidR="00A26C5B" w:rsidRDefault="00C413D0" w:rsidP="008E2108">
            <w:hyperlink r:id="rId27" w:history="1">
              <w:r w:rsidR="00A26C5B" w:rsidRPr="008B5404">
                <w:rPr>
                  <w:rStyle w:val="Hyperlink"/>
                </w:rPr>
                <w:t>evaluation-development-fund@esrc.ukri.org</w:t>
              </w:r>
            </w:hyperlink>
            <w:r w:rsidR="00A26C5B">
              <w:t xml:space="preserve"> </w:t>
            </w:r>
          </w:p>
          <w:p w14:paraId="0D926FF8" w14:textId="42D9C256" w:rsidR="008E2108" w:rsidRPr="008A1D09" w:rsidRDefault="008E2108" w:rsidP="008E2108"/>
          <w:p w14:paraId="2ED01680" w14:textId="608C5514" w:rsidR="008A1D09" w:rsidRPr="008A1D09" w:rsidRDefault="008A1D09" w:rsidP="008A1D09">
            <w:pPr>
              <w:rPr>
                <w:bCs/>
              </w:rPr>
            </w:pP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45077993" w:rsidR="008A1D09" w:rsidRPr="008A1D09" w:rsidRDefault="1C2C4A76" w:rsidP="008A2400">
            <w:pPr>
              <w:spacing w:line="259" w:lineRule="auto"/>
              <w:rPr>
                <w:bCs/>
              </w:rPr>
            </w:pPr>
            <w:r>
              <w:t>Diana Martin, 7 November 2024</w:t>
            </w:r>
          </w:p>
        </w:tc>
      </w:tr>
      <w:tr w:rsidR="008A1D09" w:rsidRPr="008A1D09" w14:paraId="69669229" w14:textId="77777777" w:rsidTr="2E8FE3C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 xml:space="preserve">Change </w:t>
      </w:r>
      <w:proofErr w:type="gramStart"/>
      <w:r>
        <w:t>log</w:t>
      </w:r>
      <w:bookmarkEnd w:id="9"/>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C1A825C" w:rsidR="00A327BC" w:rsidRPr="006141A9" w:rsidRDefault="00CE3404" w:rsidP="00823025">
            <w:pPr>
              <w:rPr>
                <w:rFonts w:cs="Arial"/>
                <w:color w:val="595959" w:themeColor="text1" w:themeTint="A6"/>
              </w:rPr>
            </w:pPr>
            <w:bookmarkStart w:id="10" w:name="_Int_lj5prxqh"/>
            <w:r w:rsidRPr="006141A9">
              <w:rPr>
                <w:rFonts w:cs="Arial"/>
                <w:color w:val="595959" w:themeColor="text1" w:themeTint="A6"/>
              </w:rPr>
              <w:t>E.g.</w:t>
            </w:r>
            <w:bookmarkEnd w:id="10"/>
            <w:r w:rsidRPr="006141A9">
              <w:rPr>
                <w:rFonts w:cs="Arial"/>
                <w:color w:val="595959" w:themeColor="text1" w:themeTint="A6"/>
              </w:rPr>
              <w:t xml:space="preserve"> </w:t>
            </w:r>
            <w:r w:rsidR="00E51111" w:rsidRPr="006141A9">
              <w:rPr>
                <w:rFonts w:cs="Arial"/>
                <w:color w:val="595959" w:themeColor="text1" w:themeTint="A6"/>
              </w:rPr>
              <w:t>Based on i</w:t>
            </w:r>
            <w:r w:rsidR="00DC3BC5" w:rsidRPr="006141A9">
              <w:rPr>
                <w:rFonts w:cs="Arial"/>
                <w:color w:val="595959" w:themeColor="text1" w:themeTint="A6"/>
              </w:rPr>
              <w:t xml:space="preserve">nput received from consultation groups at the </w:t>
            </w:r>
            <w:r w:rsidR="00DC3BC5" w:rsidRPr="006141A9">
              <w:rPr>
                <w:rFonts w:cs="Arial"/>
                <w:b/>
                <w:bCs/>
                <w:color w:val="595959" w:themeColor="text1" w:themeTint="A6"/>
              </w:rPr>
              <w:t>business case</w:t>
            </w:r>
            <w:r w:rsidR="00DC3BC5" w:rsidRPr="006141A9">
              <w:rPr>
                <w:rFonts w:cs="Arial"/>
                <w:color w:val="595959" w:themeColor="text1" w:themeTint="A6"/>
              </w:rPr>
              <w:t xml:space="preserve"> stage</w:t>
            </w:r>
            <w:r w:rsidR="002A1179" w:rsidRPr="006141A9">
              <w:rPr>
                <w:rFonts w:cs="Arial"/>
                <w:color w:val="595959" w:themeColor="text1" w:themeTint="A6"/>
              </w:rPr>
              <w:t>, added</w:t>
            </w:r>
            <w:r w:rsidR="00DF53AC" w:rsidRPr="006141A9">
              <w:rPr>
                <w:rFonts w:cs="Arial"/>
                <w:color w:val="595959" w:themeColor="text1" w:themeTint="A6"/>
              </w:rPr>
              <w:t xml:space="preserve"> </w:t>
            </w:r>
            <w:r w:rsidR="006A15CF" w:rsidRPr="006141A9">
              <w:rPr>
                <w:rFonts w:cs="Arial"/>
                <w:color w:val="595959" w:themeColor="text1" w:themeTint="A6"/>
              </w:rPr>
              <w:t xml:space="preserve">actions </w:t>
            </w:r>
            <w:r w:rsidR="002A1179" w:rsidRPr="006141A9">
              <w:rPr>
                <w:rFonts w:cs="Arial"/>
                <w:color w:val="595959" w:themeColor="text1" w:themeTint="A6"/>
              </w:rPr>
              <w:t>under</w:t>
            </w:r>
            <w:r w:rsidR="005D011D" w:rsidRPr="006141A9">
              <w:rPr>
                <w:rFonts w:cs="Arial"/>
                <w:color w:val="595959" w:themeColor="text1" w:themeTint="A6"/>
              </w:rPr>
              <w:t xml:space="preserve"> the gender section</w:t>
            </w:r>
            <w:r w:rsidR="006A15CF" w:rsidRPr="006141A9">
              <w:rPr>
                <w:rFonts w:cs="Arial"/>
                <w:color w:val="595959" w:themeColor="text1" w:themeTint="A6"/>
              </w:rPr>
              <w:t xml:space="preserve"> </w:t>
            </w: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469A5A8" w:rsidR="00A92AF3" w:rsidRPr="006141A9" w:rsidRDefault="005D011D" w:rsidP="00823025">
            <w:pPr>
              <w:rPr>
                <w:rFonts w:cs="Arial"/>
                <w:color w:val="595959" w:themeColor="text1" w:themeTint="A6"/>
              </w:rPr>
            </w:pPr>
            <w:bookmarkStart w:id="11" w:name="_Int_OETFIBoY"/>
            <w:r w:rsidRPr="006141A9">
              <w:rPr>
                <w:rFonts w:cs="Arial"/>
                <w:color w:val="595959" w:themeColor="text1" w:themeTint="A6"/>
              </w:rPr>
              <w:t>E.g.</w:t>
            </w:r>
            <w:bookmarkEnd w:id="11"/>
            <w:r w:rsidRPr="006141A9">
              <w:rPr>
                <w:rFonts w:cs="Arial"/>
                <w:color w:val="595959" w:themeColor="text1" w:themeTint="A6"/>
              </w:rPr>
              <w:t xml:space="preserve"> Based on input received from </w:t>
            </w:r>
            <w:r w:rsidR="008318EE" w:rsidRPr="006141A9">
              <w:rPr>
                <w:rFonts w:cs="Arial"/>
                <w:color w:val="595959" w:themeColor="text1" w:themeTint="A6"/>
              </w:rPr>
              <w:t xml:space="preserve">x at the </w:t>
            </w:r>
            <w:r w:rsidR="00E5595D" w:rsidRPr="006141A9">
              <w:rPr>
                <w:rFonts w:cs="Arial"/>
                <w:b/>
                <w:bCs/>
                <w:color w:val="595959" w:themeColor="text1" w:themeTint="A6"/>
              </w:rPr>
              <w:t>announcement of opportunity</w:t>
            </w:r>
            <w:r w:rsidR="008318EE" w:rsidRPr="006141A9">
              <w:rPr>
                <w:rFonts w:cs="Arial"/>
                <w:color w:val="595959" w:themeColor="text1" w:themeTint="A6"/>
              </w:rPr>
              <w:t xml:space="preserve"> stage, added/removed</w:t>
            </w:r>
            <w:r w:rsidR="00C74DB4" w:rsidRPr="006141A9">
              <w:rPr>
                <w:rFonts w:cs="Arial"/>
                <w:color w:val="595959" w:themeColor="text1" w:themeTint="A6"/>
              </w:rPr>
              <w:t>/edited</w:t>
            </w:r>
            <w:r w:rsidR="008318EE" w:rsidRPr="006141A9">
              <w:rPr>
                <w:rFonts w:cs="Arial"/>
                <w:color w:val="595959" w:themeColor="text1" w:themeTint="A6"/>
              </w:rPr>
              <w:t xml:space="preserve"> x</w:t>
            </w: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1B5EA22B" w:rsidR="00CE3404" w:rsidRPr="006141A9" w:rsidRDefault="009558A5" w:rsidP="00823025">
            <w:pPr>
              <w:rPr>
                <w:rFonts w:cs="Arial"/>
                <w:color w:val="595959" w:themeColor="text1" w:themeTint="A6"/>
              </w:rPr>
            </w:pPr>
            <w:bookmarkStart w:id="12" w:name="_Int_RZ4KqPoV"/>
            <w:r w:rsidRPr="006141A9">
              <w:rPr>
                <w:rFonts w:cs="Arial"/>
                <w:color w:val="595959" w:themeColor="text1" w:themeTint="A6"/>
              </w:rPr>
              <w:t>E.g.</w:t>
            </w:r>
            <w:bookmarkEnd w:id="12"/>
            <w:r w:rsidRPr="006141A9">
              <w:rPr>
                <w:rFonts w:cs="Arial"/>
                <w:color w:val="595959" w:themeColor="text1" w:themeTint="A6"/>
              </w:rPr>
              <w:t xml:space="preserve"> Based on input received from x at the </w:t>
            </w:r>
            <w:r w:rsidR="00B70661" w:rsidRPr="006141A9">
              <w:rPr>
                <w:rFonts w:cs="Arial"/>
                <w:b/>
                <w:bCs/>
                <w:color w:val="595959" w:themeColor="text1" w:themeTint="A6"/>
              </w:rPr>
              <w:t>investment authorisation</w:t>
            </w:r>
            <w:r w:rsidRPr="006141A9">
              <w:rPr>
                <w:rFonts w:cs="Arial"/>
                <w:color w:val="595959" w:themeColor="text1" w:themeTint="A6"/>
              </w:rPr>
              <w:t xml:space="preserve"> stage, added/removed/edited x</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3" w:name="_Toc126841213"/>
      <w:r>
        <w:t>Action plan</w:t>
      </w:r>
      <w:bookmarkEnd w:id="13"/>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5377C63B">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5377C63B">
        <w:trPr>
          <w:trHeight w:val="428"/>
        </w:trPr>
        <w:tc>
          <w:tcPr>
            <w:tcW w:w="2934" w:type="dxa"/>
          </w:tcPr>
          <w:p w14:paraId="77BA96E2" w14:textId="57DBFB1F" w:rsidR="004E69F3" w:rsidRPr="004E69F3" w:rsidRDefault="00D12A1F" w:rsidP="004E69F3">
            <w:bookmarkStart w:id="14" w:name="_Int_ezeNiRKZ"/>
            <w:r>
              <w:t>e.g.</w:t>
            </w:r>
            <w:bookmarkEnd w:id="14"/>
            <w:r>
              <w:t xml:space="preserve"> </w:t>
            </w:r>
            <w:r w:rsidR="00877DAB">
              <w:t>Update application form to include questions on additional support and reasonable adjustments</w:t>
            </w:r>
          </w:p>
        </w:tc>
        <w:tc>
          <w:tcPr>
            <w:tcW w:w="2934" w:type="dxa"/>
          </w:tcPr>
          <w:p w14:paraId="4C3B4719" w14:textId="1F1BF3FF" w:rsidR="004E69F3" w:rsidRPr="004E69F3" w:rsidRDefault="00877DAB" w:rsidP="004E69F3">
            <w:r>
              <w:t>December 202</w:t>
            </w:r>
            <w:r w:rsidR="4E791329">
              <w:t>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5377C63B">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5377C63B">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iana Martin - ESRC UKRI" w:date="2024-11-07T09:58:00Z" w:initials="DU">
    <w:p w14:paraId="462B7D61" w14:textId="3B95FBEB" w:rsidR="00C01EF6" w:rsidRDefault="00173937">
      <w:pPr>
        <w:pStyle w:val="CommentText"/>
      </w:pPr>
      <w:r>
        <w:rPr>
          <w:rStyle w:val="CommentReference"/>
        </w:rPr>
        <w:annotationRef/>
      </w:r>
      <w:r w:rsidRPr="7A35EE08">
        <w:t>I changed the wording here as if we say that only organisations in receipt of EDF grant can apply , it might mean that anyone in those organisations can. According to our specs, only project leads or co-leads can apply (co-leads can apply only if the project leads agrees)</w:t>
      </w:r>
    </w:p>
  </w:comment>
  <w:comment w:id="6" w:author="Catherine Han - ESRC UKRI" w:date="2024-11-04T10:17:00Z" w:initials="CH">
    <w:p w14:paraId="0CCABD17" w14:textId="7FA0FBE6" w:rsidR="008148AE" w:rsidRDefault="008148AE" w:rsidP="008148AE">
      <w:pPr>
        <w:pStyle w:val="CommentText"/>
      </w:pPr>
      <w:r>
        <w:rPr>
          <w:rStyle w:val="CommentReference"/>
        </w:rPr>
        <w:annotationRef/>
      </w:r>
      <w:r>
        <w:t xml:space="preserve">Update if we end up paying users.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B7D61" w15:done="0"/>
  <w15:commentEx w15:paraId="0CCABD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347473" w16cex:dateUtc="2024-11-07T09:58:00Z"/>
  <w16cex:commentExtensible w16cex:durableId="2AD31DD0" w16cex:dateUtc="2024-11-04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B7D61" w16cid:durableId="6E347473"/>
  <w16cid:commentId w16cid:paraId="0CCABD17" w16cid:durableId="2AD31D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FE39" w14:textId="77777777" w:rsidR="007D4667" w:rsidRDefault="007D4667" w:rsidP="001F62C7">
      <w:r>
        <w:separator/>
      </w:r>
    </w:p>
  </w:endnote>
  <w:endnote w:type="continuationSeparator" w:id="0">
    <w:p w14:paraId="4DED03AB" w14:textId="77777777" w:rsidR="007D4667" w:rsidRDefault="007D4667" w:rsidP="001F62C7">
      <w:r>
        <w:continuationSeparator/>
      </w:r>
    </w:p>
  </w:endnote>
  <w:endnote w:type="continuationNotice" w:id="1">
    <w:p w14:paraId="153C415F" w14:textId="77777777" w:rsidR="007D4667" w:rsidRDefault="007D4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C413D0"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BD0" w14:textId="77777777" w:rsidR="007D4667" w:rsidRDefault="007D4667" w:rsidP="001F62C7">
      <w:r>
        <w:separator/>
      </w:r>
    </w:p>
  </w:footnote>
  <w:footnote w:type="continuationSeparator" w:id="0">
    <w:p w14:paraId="1414AF59" w14:textId="77777777" w:rsidR="007D4667" w:rsidRDefault="007D4667" w:rsidP="001F62C7">
      <w:r>
        <w:continuationSeparator/>
      </w:r>
    </w:p>
  </w:footnote>
  <w:footnote w:type="continuationNotice" w:id="1">
    <w:p w14:paraId="6A39B073" w14:textId="77777777" w:rsidR="007D4667" w:rsidRDefault="007D4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RZ4KqPoV" int2:invalidationBookmarkName="" int2:hashCode="+kp6Fw9wdVYMmK" int2:id="0kXmUS8l">
      <int2:state int2:value="Rejected" int2:type="AugLoop_Text_Critique"/>
    </int2:bookmark>
    <int2:bookmark int2:bookmarkName="_Int_ezeNiRKZ" int2:invalidationBookmarkName="" int2:hashCode="f1OmjTJDRvyEV6" int2:id="6f7vA56a">
      <int2:state int2:value="Rejected" int2:type="AugLoop_Text_Critique"/>
    </int2:bookmark>
    <int2:bookmark int2:bookmarkName="_Int_lj5prxqh" int2:invalidationBookmarkName="" int2:hashCode="+kp6Fw9wdVYMmK" int2:id="J5H58pbN">
      <int2:state int2:value="Rejected" int2:type="AugLoop_Text_Critique"/>
    </int2:bookmark>
    <int2:bookmark int2:bookmarkName="_Int_OETFIBoY" int2:invalidationBookmarkName="" int2:hashCode="+kp6Fw9wdVYMmK" int2:id="lLSqSc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645"/>
    <w:multiLevelType w:val="multilevel"/>
    <w:tmpl w:val="4F42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F6E8F"/>
    <w:multiLevelType w:val="hybridMultilevel"/>
    <w:tmpl w:val="BD3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07E91"/>
    <w:multiLevelType w:val="hybridMultilevel"/>
    <w:tmpl w:val="C7D8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079FD"/>
    <w:multiLevelType w:val="multilevel"/>
    <w:tmpl w:val="73C0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767106"/>
    <w:multiLevelType w:val="hybridMultilevel"/>
    <w:tmpl w:val="F2BC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D5F87"/>
    <w:multiLevelType w:val="hybridMultilevel"/>
    <w:tmpl w:val="FB5C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A6740"/>
    <w:multiLevelType w:val="hybridMultilevel"/>
    <w:tmpl w:val="B7E2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04DED"/>
    <w:multiLevelType w:val="multilevel"/>
    <w:tmpl w:val="A19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16165"/>
    <w:multiLevelType w:val="multilevel"/>
    <w:tmpl w:val="4EF0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20" w15:restartNumberingAfterBreak="0">
    <w:nsid w:val="221D793C"/>
    <w:multiLevelType w:val="hybridMultilevel"/>
    <w:tmpl w:val="AE7A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2D2FE6"/>
    <w:multiLevelType w:val="multilevel"/>
    <w:tmpl w:val="8BC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31EB3071"/>
    <w:multiLevelType w:val="hybridMultilevel"/>
    <w:tmpl w:val="18A4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191E07"/>
    <w:multiLevelType w:val="hybridMultilevel"/>
    <w:tmpl w:val="43B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492B57"/>
    <w:multiLevelType w:val="multilevel"/>
    <w:tmpl w:val="D220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5B1E5D"/>
    <w:multiLevelType w:val="multilevel"/>
    <w:tmpl w:val="F6C0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09049F"/>
    <w:multiLevelType w:val="hybridMultilevel"/>
    <w:tmpl w:val="FA3E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E83A79"/>
    <w:multiLevelType w:val="hybridMultilevel"/>
    <w:tmpl w:val="E078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8232FB"/>
    <w:multiLevelType w:val="hybridMultilevel"/>
    <w:tmpl w:val="F6EE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37241F"/>
    <w:multiLevelType w:val="hybridMultilevel"/>
    <w:tmpl w:val="E0C4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4755983"/>
    <w:multiLevelType w:val="hybridMultilevel"/>
    <w:tmpl w:val="965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1B695D"/>
    <w:multiLevelType w:val="multilevel"/>
    <w:tmpl w:val="DD4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676464"/>
    <w:multiLevelType w:val="multilevel"/>
    <w:tmpl w:val="4AF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AB3D33"/>
    <w:multiLevelType w:val="hybridMultilevel"/>
    <w:tmpl w:val="0A10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9"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FB636A"/>
    <w:multiLevelType w:val="hybridMultilevel"/>
    <w:tmpl w:val="4072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70609B"/>
    <w:multiLevelType w:val="hybridMultilevel"/>
    <w:tmpl w:val="A69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5B0FF0"/>
    <w:multiLevelType w:val="hybridMultilevel"/>
    <w:tmpl w:val="077C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547B4D"/>
    <w:multiLevelType w:val="hybridMultilevel"/>
    <w:tmpl w:val="16B6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F63B60"/>
    <w:multiLevelType w:val="multilevel"/>
    <w:tmpl w:val="1AE6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BD2460"/>
    <w:multiLevelType w:val="hybridMultilevel"/>
    <w:tmpl w:val="4E2C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8F40AD"/>
    <w:multiLevelType w:val="multilevel"/>
    <w:tmpl w:val="E9D2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E8028D"/>
    <w:multiLevelType w:val="multilevel"/>
    <w:tmpl w:val="085E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30"/>
  </w:num>
  <w:num w:numId="2" w16cid:durableId="1233352261">
    <w:abstractNumId w:val="60"/>
  </w:num>
  <w:num w:numId="3" w16cid:durableId="1498153067">
    <w:abstractNumId w:val="59"/>
  </w:num>
  <w:num w:numId="4" w16cid:durableId="1864858693">
    <w:abstractNumId w:val="33"/>
  </w:num>
  <w:num w:numId="5" w16cid:durableId="1257593104">
    <w:abstractNumId w:val="8"/>
  </w:num>
  <w:num w:numId="6" w16cid:durableId="1740906995">
    <w:abstractNumId w:val="39"/>
  </w:num>
  <w:num w:numId="7" w16cid:durableId="1142964855">
    <w:abstractNumId w:val="40"/>
  </w:num>
  <w:num w:numId="8" w16cid:durableId="1783718424">
    <w:abstractNumId w:val="19"/>
  </w:num>
  <w:num w:numId="9" w16cid:durableId="1961525059">
    <w:abstractNumId w:val="9"/>
  </w:num>
  <w:num w:numId="10" w16cid:durableId="1588004861">
    <w:abstractNumId w:val="23"/>
  </w:num>
  <w:num w:numId="11" w16cid:durableId="1802116982">
    <w:abstractNumId w:val="3"/>
  </w:num>
  <w:num w:numId="12" w16cid:durableId="1697266660">
    <w:abstractNumId w:val="13"/>
  </w:num>
  <w:num w:numId="13" w16cid:durableId="1812675381">
    <w:abstractNumId w:val="42"/>
  </w:num>
  <w:num w:numId="14" w16cid:durableId="1231500762">
    <w:abstractNumId w:val="15"/>
  </w:num>
  <w:num w:numId="15" w16cid:durableId="1329283788">
    <w:abstractNumId w:val="32"/>
  </w:num>
  <w:num w:numId="16" w16cid:durableId="1436631320">
    <w:abstractNumId w:val="6"/>
  </w:num>
  <w:num w:numId="17" w16cid:durableId="24256471">
    <w:abstractNumId w:val="56"/>
  </w:num>
  <w:num w:numId="18" w16cid:durableId="49616346">
    <w:abstractNumId w:val="22"/>
  </w:num>
  <w:num w:numId="19" w16cid:durableId="2072649859">
    <w:abstractNumId w:val="26"/>
  </w:num>
  <w:num w:numId="20" w16cid:durableId="84036576">
    <w:abstractNumId w:val="25"/>
  </w:num>
  <w:num w:numId="21" w16cid:durableId="1074283147">
    <w:abstractNumId w:val="4"/>
  </w:num>
  <w:num w:numId="22" w16cid:durableId="1205562755">
    <w:abstractNumId w:val="18"/>
  </w:num>
  <w:num w:numId="23" w16cid:durableId="1870099735">
    <w:abstractNumId w:val="35"/>
  </w:num>
  <w:num w:numId="24" w16cid:durableId="91585365">
    <w:abstractNumId w:val="24"/>
  </w:num>
  <w:num w:numId="25" w16cid:durableId="476261141">
    <w:abstractNumId w:val="48"/>
  </w:num>
  <w:num w:numId="26" w16cid:durableId="2017152041">
    <w:abstractNumId w:val="53"/>
  </w:num>
  <w:num w:numId="27" w16cid:durableId="437915329">
    <w:abstractNumId w:val="2"/>
  </w:num>
  <w:num w:numId="28" w16cid:durableId="534387910">
    <w:abstractNumId w:val="17"/>
  </w:num>
  <w:num w:numId="29" w16cid:durableId="772630319">
    <w:abstractNumId w:val="46"/>
  </w:num>
  <w:num w:numId="30" w16cid:durableId="591547400">
    <w:abstractNumId w:val="62"/>
  </w:num>
  <w:num w:numId="31" w16cid:durableId="995454364">
    <w:abstractNumId w:val="41"/>
  </w:num>
  <w:num w:numId="32" w16cid:durableId="1341852346">
    <w:abstractNumId w:val="54"/>
  </w:num>
  <w:num w:numId="33" w16cid:durableId="459157107">
    <w:abstractNumId w:val="5"/>
  </w:num>
  <w:num w:numId="34" w16cid:durableId="912082785">
    <w:abstractNumId w:val="38"/>
  </w:num>
  <w:num w:numId="35" w16cid:durableId="1635329167">
    <w:abstractNumId w:val="49"/>
  </w:num>
  <w:num w:numId="36" w16cid:durableId="2140340814">
    <w:abstractNumId w:val="52"/>
  </w:num>
  <w:num w:numId="37" w16cid:durableId="12729574">
    <w:abstractNumId w:val="58"/>
  </w:num>
  <w:num w:numId="38" w16cid:durableId="249044025">
    <w:abstractNumId w:val="7"/>
  </w:num>
  <w:num w:numId="39" w16cid:durableId="1170558315">
    <w:abstractNumId w:val="0"/>
  </w:num>
  <w:num w:numId="40" w16cid:durableId="610012915">
    <w:abstractNumId w:val="21"/>
  </w:num>
  <w:num w:numId="41" w16cid:durableId="1309624974">
    <w:abstractNumId w:val="31"/>
  </w:num>
  <w:num w:numId="42" w16cid:durableId="701056249">
    <w:abstractNumId w:val="55"/>
  </w:num>
  <w:num w:numId="43" w16cid:durableId="923803214">
    <w:abstractNumId w:val="45"/>
  </w:num>
  <w:num w:numId="44" w16cid:durableId="503328078">
    <w:abstractNumId w:val="61"/>
  </w:num>
  <w:num w:numId="45" w16cid:durableId="1817721630">
    <w:abstractNumId w:val="44"/>
  </w:num>
  <w:num w:numId="46" w16cid:durableId="1519153737">
    <w:abstractNumId w:val="16"/>
  </w:num>
  <w:num w:numId="47" w16cid:durableId="1993411264">
    <w:abstractNumId w:val="14"/>
  </w:num>
  <w:num w:numId="48" w16cid:durableId="1751391738">
    <w:abstractNumId w:val="29"/>
  </w:num>
  <w:num w:numId="49" w16cid:durableId="367802992">
    <w:abstractNumId w:val="12"/>
  </w:num>
  <w:num w:numId="50" w16cid:durableId="1808009239">
    <w:abstractNumId w:val="1"/>
  </w:num>
  <w:num w:numId="51" w16cid:durableId="5796023">
    <w:abstractNumId w:val="10"/>
  </w:num>
  <w:num w:numId="52" w16cid:durableId="2144157935">
    <w:abstractNumId w:val="43"/>
  </w:num>
  <w:num w:numId="53" w16cid:durableId="1306549768">
    <w:abstractNumId w:val="20"/>
  </w:num>
  <w:num w:numId="54" w16cid:durableId="1969319095">
    <w:abstractNumId w:val="51"/>
  </w:num>
  <w:num w:numId="55" w16cid:durableId="1052071352">
    <w:abstractNumId w:val="28"/>
  </w:num>
  <w:num w:numId="56" w16cid:durableId="1594318855">
    <w:abstractNumId w:val="27"/>
  </w:num>
  <w:num w:numId="57" w16cid:durableId="822887564">
    <w:abstractNumId w:val="50"/>
  </w:num>
  <w:num w:numId="58" w16cid:durableId="351036945">
    <w:abstractNumId w:val="57"/>
  </w:num>
  <w:num w:numId="59" w16cid:durableId="963193161">
    <w:abstractNumId w:val="11"/>
  </w:num>
  <w:num w:numId="60" w16cid:durableId="2139833523">
    <w:abstractNumId w:val="36"/>
  </w:num>
  <w:num w:numId="61" w16cid:durableId="552693883">
    <w:abstractNumId w:val="47"/>
  </w:num>
  <w:num w:numId="62" w16cid:durableId="861162158">
    <w:abstractNumId w:val="37"/>
  </w:num>
  <w:num w:numId="63" w16cid:durableId="338967767">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Martin - ESRC UKRI">
    <w15:presenceInfo w15:providerId="AD" w15:userId="S::diana.martin@esrc.ukri.org::0ea8f177-e224-4e06-9bfd-6c94698d5024"/>
  </w15:person>
  <w15:person w15:author="Catherine Han - ESRC UKRI">
    <w15:presenceInfo w15:providerId="AD" w15:userId="S::Catherine.Han@esrc.ukri.org::6afe0536-7a8c-4994-b343-839579eb7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5B6"/>
    <w:rsid w:val="00000836"/>
    <w:rsid w:val="000067EC"/>
    <w:rsid w:val="00006BC3"/>
    <w:rsid w:val="00017BB8"/>
    <w:rsid w:val="00020E24"/>
    <w:rsid w:val="00022608"/>
    <w:rsid w:val="0002469E"/>
    <w:rsid w:val="00025A33"/>
    <w:rsid w:val="00027E5D"/>
    <w:rsid w:val="000324F2"/>
    <w:rsid w:val="0003262B"/>
    <w:rsid w:val="00032705"/>
    <w:rsid w:val="00037612"/>
    <w:rsid w:val="00045115"/>
    <w:rsid w:val="00046F3D"/>
    <w:rsid w:val="000476ED"/>
    <w:rsid w:val="000503E4"/>
    <w:rsid w:val="00050BF5"/>
    <w:rsid w:val="000515FD"/>
    <w:rsid w:val="00051A18"/>
    <w:rsid w:val="000536C1"/>
    <w:rsid w:val="000547DA"/>
    <w:rsid w:val="000562DB"/>
    <w:rsid w:val="000626FF"/>
    <w:rsid w:val="00066C99"/>
    <w:rsid w:val="00067E06"/>
    <w:rsid w:val="000704E7"/>
    <w:rsid w:val="000710AB"/>
    <w:rsid w:val="00071809"/>
    <w:rsid w:val="0007194F"/>
    <w:rsid w:val="00072A45"/>
    <w:rsid w:val="00080550"/>
    <w:rsid w:val="00084B27"/>
    <w:rsid w:val="00085880"/>
    <w:rsid w:val="000858E1"/>
    <w:rsid w:val="00087748"/>
    <w:rsid w:val="000A0A4D"/>
    <w:rsid w:val="000A0D2D"/>
    <w:rsid w:val="000A6221"/>
    <w:rsid w:val="000B1F3C"/>
    <w:rsid w:val="000B2FD9"/>
    <w:rsid w:val="000B5163"/>
    <w:rsid w:val="000C19AF"/>
    <w:rsid w:val="000C2606"/>
    <w:rsid w:val="000C693C"/>
    <w:rsid w:val="000D0B9C"/>
    <w:rsid w:val="000D0DD2"/>
    <w:rsid w:val="000D3769"/>
    <w:rsid w:val="000D42B6"/>
    <w:rsid w:val="000D6CD0"/>
    <w:rsid w:val="000E0221"/>
    <w:rsid w:val="000E0852"/>
    <w:rsid w:val="000E355A"/>
    <w:rsid w:val="000E7274"/>
    <w:rsid w:val="000F40AC"/>
    <w:rsid w:val="000F492E"/>
    <w:rsid w:val="000F4DF2"/>
    <w:rsid w:val="000F6E23"/>
    <w:rsid w:val="000F772F"/>
    <w:rsid w:val="0010262F"/>
    <w:rsid w:val="0010633F"/>
    <w:rsid w:val="001069FE"/>
    <w:rsid w:val="00110CA9"/>
    <w:rsid w:val="001123E1"/>
    <w:rsid w:val="00115CA8"/>
    <w:rsid w:val="0011641B"/>
    <w:rsid w:val="00117981"/>
    <w:rsid w:val="00117A48"/>
    <w:rsid w:val="001203E0"/>
    <w:rsid w:val="00121B08"/>
    <w:rsid w:val="001350F2"/>
    <w:rsid w:val="0013632F"/>
    <w:rsid w:val="0014467A"/>
    <w:rsid w:val="00145861"/>
    <w:rsid w:val="00145F3E"/>
    <w:rsid w:val="00147D1C"/>
    <w:rsid w:val="00147D57"/>
    <w:rsid w:val="001522FD"/>
    <w:rsid w:val="00153C0C"/>
    <w:rsid w:val="00156D31"/>
    <w:rsid w:val="00157DDA"/>
    <w:rsid w:val="0016053A"/>
    <w:rsid w:val="00160AE4"/>
    <w:rsid w:val="00160F2E"/>
    <w:rsid w:val="00162B2F"/>
    <w:rsid w:val="00166B8A"/>
    <w:rsid w:val="00167266"/>
    <w:rsid w:val="001673C2"/>
    <w:rsid w:val="0016740B"/>
    <w:rsid w:val="0016753E"/>
    <w:rsid w:val="00173937"/>
    <w:rsid w:val="0017393E"/>
    <w:rsid w:val="00173D1F"/>
    <w:rsid w:val="00175377"/>
    <w:rsid w:val="00177E62"/>
    <w:rsid w:val="00184CF9"/>
    <w:rsid w:val="00185B48"/>
    <w:rsid w:val="001873CD"/>
    <w:rsid w:val="001909DA"/>
    <w:rsid w:val="00191A47"/>
    <w:rsid w:val="00196868"/>
    <w:rsid w:val="001A6FE6"/>
    <w:rsid w:val="001B1487"/>
    <w:rsid w:val="001B69FB"/>
    <w:rsid w:val="001C0266"/>
    <w:rsid w:val="001C1528"/>
    <w:rsid w:val="001C3882"/>
    <w:rsid w:val="001D0E93"/>
    <w:rsid w:val="001D4014"/>
    <w:rsid w:val="001D4906"/>
    <w:rsid w:val="001F071C"/>
    <w:rsid w:val="001F1337"/>
    <w:rsid w:val="001F62C7"/>
    <w:rsid w:val="00203D32"/>
    <w:rsid w:val="00204002"/>
    <w:rsid w:val="00204596"/>
    <w:rsid w:val="00204928"/>
    <w:rsid w:val="00205539"/>
    <w:rsid w:val="00205A3B"/>
    <w:rsid w:val="00221D0E"/>
    <w:rsid w:val="00222AE0"/>
    <w:rsid w:val="00223B75"/>
    <w:rsid w:val="0022428B"/>
    <w:rsid w:val="0022472B"/>
    <w:rsid w:val="002268A6"/>
    <w:rsid w:val="00233C09"/>
    <w:rsid w:val="0024011F"/>
    <w:rsid w:val="00243731"/>
    <w:rsid w:val="00245F1C"/>
    <w:rsid w:val="00255DAD"/>
    <w:rsid w:val="00256C52"/>
    <w:rsid w:val="0026289D"/>
    <w:rsid w:val="00264072"/>
    <w:rsid w:val="002645B9"/>
    <w:rsid w:val="00265049"/>
    <w:rsid w:val="002656F4"/>
    <w:rsid w:val="00270EFB"/>
    <w:rsid w:val="00271AE8"/>
    <w:rsid w:val="002742A9"/>
    <w:rsid w:val="00280011"/>
    <w:rsid w:val="002803CC"/>
    <w:rsid w:val="00281130"/>
    <w:rsid w:val="00284A95"/>
    <w:rsid w:val="00284EB0"/>
    <w:rsid w:val="00286414"/>
    <w:rsid w:val="00287D7A"/>
    <w:rsid w:val="00291F09"/>
    <w:rsid w:val="002954F3"/>
    <w:rsid w:val="0029568A"/>
    <w:rsid w:val="002A0A35"/>
    <w:rsid w:val="002A1179"/>
    <w:rsid w:val="002A4918"/>
    <w:rsid w:val="002A677D"/>
    <w:rsid w:val="002A6AB5"/>
    <w:rsid w:val="002B3AE8"/>
    <w:rsid w:val="002B443B"/>
    <w:rsid w:val="002B75EC"/>
    <w:rsid w:val="002B7F13"/>
    <w:rsid w:val="002D4671"/>
    <w:rsid w:val="002E208A"/>
    <w:rsid w:val="002E40B6"/>
    <w:rsid w:val="002E71FE"/>
    <w:rsid w:val="003024E3"/>
    <w:rsid w:val="0030636F"/>
    <w:rsid w:val="00312B2C"/>
    <w:rsid w:val="003135E5"/>
    <w:rsid w:val="003238E2"/>
    <w:rsid w:val="003254F7"/>
    <w:rsid w:val="00330BB9"/>
    <w:rsid w:val="00332034"/>
    <w:rsid w:val="00333561"/>
    <w:rsid w:val="00335AAC"/>
    <w:rsid w:val="00337E44"/>
    <w:rsid w:val="00341B6C"/>
    <w:rsid w:val="00341FB2"/>
    <w:rsid w:val="003429DB"/>
    <w:rsid w:val="00343095"/>
    <w:rsid w:val="003524C1"/>
    <w:rsid w:val="00353C2D"/>
    <w:rsid w:val="00354AD5"/>
    <w:rsid w:val="00362797"/>
    <w:rsid w:val="00365154"/>
    <w:rsid w:val="00365F49"/>
    <w:rsid w:val="00366242"/>
    <w:rsid w:val="00366A04"/>
    <w:rsid w:val="00371440"/>
    <w:rsid w:val="00371486"/>
    <w:rsid w:val="003773A2"/>
    <w:rsid w:val="00383590"/>
    <w:rsid w:val="00386A2D"/>
    <w:rsid w:val="00393857"/>
    <w:rsid w:val="00393FCB"/>
    <w:rsid w:val="0039499A"/>
    <w:rsid w:val="00396C61"/>
    <w:rsid w:val="00396CF0"/>
    <w:rsid w:val="00397E5A"/>
    <w:rsid w:val="003A451F"/>
    <w:rsid w:val="003A6AEF"/>
    <w:rsid w:val="003B404A"/>
    <w:rsid w:val="003B4504"/>
    <w:rsid w:val="003B4811"/>
    <w:rsid w:val="003C2EFF"/>
    <w:rsid w:val="003C3B66"/>
    <w:rsid w:val="003C5FAD"/>
    <w:rsid w:val="003C6C06"/>
    <w:rsid w:val="003C7440"/>
    <w:rsid w:val="003D1233"/>
    <w:rsid w:val="003D5815"/>
    <w:rsid w:val="003D7845"/>
    <w:rsid w:val="003E2FA2"/>
    <w:rsid w:val="003E66D2"/>
    <w:rsid w:val="003E6CCA"/>
    <w:rsid w:val="003F65AA"/>
    <w:rsid w:val="00403896"/>
    <w:rsid w:val="00403B73"/>
    <w:rsid w:val="004120CF"/>
    <w:rsid w:val="00413661"/>
    <w:rsid w:val="0041753F"/>
    <w:rsid w:val="00417581"/>
    <w:rsid w:val="00417D53"/>
    <w:rsid w:val="00417FB2"/>
    <w:rsid w:val="004216C0"/>
    <w:rsid w:val="0043120F"/>
    <w:rsid w:val="004371D3"/>
    <w:rsid w:val="00440E5B"/>
    <w:rsid w:val="0044126B"/>
    <w:rsid w:val="00443642"/>
    <w:rsid w:val="00443CEC"/>
    <w:rsid w:val="00444933"/>
    <w:rsid w:val="0044603E"/>
    <w:rsid w:val="00454760"/>
    <w:rsid w:val="0045533B"/>
    <w:rsid w:val="0045539A"/>
    <w:rsid w:val="004614FA"/>
    <w:rsid w:val="00464FE4"/>
    <w:rsid w:val="00465265"/>
    <w:rsid w:val="004654D4"/>
    <w:rsid w:val="0046653F"/>
    <w:rsid w:val="00467F82"/>
    <w:rsid w:val="00473963"/>
    <w:rsid w:val="00476E28"/>
    <w:rsid w:val="00477528"/>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C0417"/>
    <w:rsid w:val="004D1018"/>
    <w:rsid w:val="004D4154"/>
    <w:rsid w:val="004E03DE"/>
    <w:rsid w:val="004E0F63"/>
    <w:rsid w:val="004E69F3"/>
    <w:rsid w:val="004F14B7"/>
    <w:rsid w:val="004F1CE9"/>
    <w:rsid w:val="004F2C29"/>
    <w:rsid w:val="004F733A"/>
    <w:rsid w:val="0050185B"/>
    <w:rsid w:val="00504021"/>
    <w:rsid w:val="00507DA2"/>
    <w:rsid w:val="00510779"/>
    <w:rsid w:val="005118D5"/>
    <w:rsid w:val="00512F2D"/>
    <w:rsid w:val="00514B6E"/>
    <w:rsid w:val="005158CE"/>
    <w:rsid w:val="005254D7"/>
    <w:rsid w:val="005275A7"/>
    <w:rsid w:val="005276ED"/>
    <w:rsid w:val="00535CFF"/>
    <w:rsid w:val="00537404"/>
    <w:rsid w:val="0054026A"/>
    <w:rsid w:val="005425C4"/>
    <w:rsid w:val="00551A73"/>
    <w:rsid w:val="005560C6"/>
    <w:rsid w:val="00557395"/>
    <w:rsid w:val="00557BB2"/>
    <w:rsid w:val="00560CA0"/>
    <w:rsid w:val="005613B2"/>
    <w:rsid w:val="005636B6"/>
    <w:rsid w:val="00563C08"/>
    <w:rsid w:val="00570148"/>
    <w:rsid w:val="00571230"/>
    <w:rsid w:val="00575B9E"/>
    <w:rsid w:val="00576514"/>
    <w:rsid w:val="00580DD6"/>
    <w:rsid w:val="0058189B"/>
    <w:rsid w:val="00583D34"/>
    <w:rsid w:val="00583F6E"/>
    <w:rsid w:val="0058602B"/>
    <w:rsid w:val="005862CB"/>
    <w:rsid w:val="005907A4"/>
    <w:rsid w:val="00593D7E"/>
    <w:rsid w:val="00594071"/>
    <w:rsid w:val="005948AA"/>
    <w:rsid w:val="005A004B"/>
    <w:rsid w:val="005A5F14"/>
    <w:rsid w:val="005B3A81"/>
    <w:rsid w:val="005B3CA9"/>
    <w:rsid w:val="005B47F8"/>
    <w:rsid w:val="005B5ADA"/>
    <w:rsid w:val="005B6B88"/>
    <w:rsid w:val="005B6EDA"/>
    <w:rsid w:val="005C136F"/>
    <w:rsid w:val="005C34C0"/>
    <w:rsid w:val="005C3905"/>
    <w:rsid w:val="005C3DAC"/>
    <w:rsid w:val="005C5254"/>
    <w:rsid w:val="005C6A7A"/>
    <w:rsid w:val="005D011D"/>
    <w:rsid w:val="005D38CB"/>
    <w:rsid w:val="005D41CB"/>
    <w:rsid w:val="005D5760"/>
    <w:rsid w:val="005D685F"/>
    <w:rsid w:val="005E667E"/>
    <w:rsid w:val="005F105F"/>
    <w:rsid w:val="005F1851"/>
    <w:rsid w:val="005F1BAA"/>
    <w:rsid w:val="005F1F85"/>
    <w:rsid w:val="005F254B"/>
    <w:rsid w:val="005F39F3"/>
    <w:rsid w:val="005F6B77"/>
    <w:rsid w:val="00600415"/>
    <w:rsid w:val="00606EA0"/>
    <w:rsid w:val="0060784B"/>
    <w:rsid w:val="00610DCC"/>
    <w:rsid w:val="00611994"/>
    <w:rsid w:val="00611A10"/>
    <w:rsid w:val="006135DD"/>
    <w:rsid w:val="0061372D"/>
    <w:rsid w:val="006141A9"/>
    <w:rsid w:val="006160CA"/>
    <w:rsid w:val="00621EBB"/>
    <w:rsid w:val="006220C1"/>
    <w:rsid w:val="00623942"/>
    <w:rsid w:val="00623DB3"/>
    <w:rsid w:val="006249E8"/>
    <w:rsid w:val="00625322"/>
    <w:rsid w:val="00627F46"/>
    <w:rsid w:val="006317C0"/>
    <w:rsid w:val="00632AC0"/>
    <w:rsid w:val="0063316D"/>
    <w:rsid w:val="00634A3F"/>
    <w:rsid w:val="006358A7"/>
    <w:rsid w:val="00640CE1"/>
    <w:rsid w:val="0064295B"/>
    <w:rsid w:val="006430D3"/>
    <w:rsid w:val="006524F4"/>
    <w:rsid w:val="006534F1"/>
    <w:rsid w:val="006552E2"/>
    <w:rsid w:val="00656CF0"/>
    <w:rsid w:val="00657DFE"/>
    <w:rsid w:val="006653E8"/>
    <w:rsid w:val="006708AE"/>
    <w:rsid w:val="00671794"/>
    <w:rsid w:val="006749CF"/>
    <w:rsid w:val="00674C12"/>
    <w:rsid w:val="00681E05"/>
    <w:rsid w:val="00694BAD"/>
    <w:rsid w:val="006977EF"/>
    <w:rsid w:val="006A15CF"/>
    <w:rsid w:val="006A6FE8"/>
    <w:rsid w:val="006B1684"/>
    <w:rsid w:val="006B1979"/>
    <w:rsid w:val="006B2134"/>
    <w:rsid w:val="006B6975"/>
    <w:rsid w:val="006C3DA1"/>
    <w:rsid w:val="006C60EA"/>
    <w:rsid w:val="006C6BAE"/>
    <w:rsid w:val="006D2520"/>
    <w:rsid w:val="006D59F8"/>
    <w:rsid w:val="006F16C9"/>
    <w:rsid w:val="006F2634"/>
    <w:rsid w:val="006F5AF8"/>
    <w:rsid w:val="00700404"/>
    <w:rsid w:val="00707326"/>
    <w:rsid w:val="00712D10"/>
    <w:rsid w:val="00715989"/>
    <w:rsid w:val="00717EAF"/>
    <w:rsid w:val="007206E0"/>
    <w:rsid w:val="00722BA5"/>
    <w:rsid w:val="0072547E"/>
    <w:rsid w:val="0072698E"/>
    <w:rsid w:val="00726B57"/>
    <w:rsid w:val="007349BB"/>
    <w:rsid w:val="00734D24"/>
    <w:rsid w:val="00735576"/>
    <w:rsid w:val="00735627"/>
    <w:rsid w:val="00735EA4"/>
    <w:rsid w:val="00745491"/>
    <w:rsid w:val="00747DA7"/>
    <w:rsid w:val="007547A1"/>
    <w:rsid w:val="00755F24"/>
    <w:rsid w:val="00756177"/>
    <w:rsid w:val="00763431"/>
    <w:rsid w:val="00764DD6"/>
    <w:rsid w:val="00765941"/>
    <w:rsid w:val="00767989"/>
    <w:rsid w:val="007723B9"/>
    <w:rsid w:val="00780990"/>
    <w:rsid w:val="00782F42"/>
    <w:rsid w:val="00787CD0"/>
    <w:rsid w:val="00792240"/>
    <w:rsid w:val="00794187"/>
    <w:rsid w:val="00797EBD"/>
    <w:rsid w:val="00797FB3"/>
    <w:rsid w:val="007A2B49"/>
    <w:rsid w:val="007A3DBC"/>
    <w:rsid w:val="007A49BD"/>
    <w:rsid w:val="007B45A5"/>
    <w:rsid w:val="007B6C8A"/>
    <w:rsid w:val="007C29CE"/>
    <w:rsid w:val="007C34DC"/>
    <w:rsid w:val="007C35AC"/>
    <w:rsid w:val="007C366B"/>
    <w:rsid w:val="007C3B90"/>
    <w:rsid w:val="007C49C7"/>
    <w:rsid w:val="007C4B67"/>
    <w:rsid w:val="007C786B"/>
    <w:rsid w:val="007C7B1B"/>
    <w:rsid w:val="007C7D80"/>
    <w:rsid w:val="007D4667"/>
    <w:rsid w:val="007D617A"/>
    <w:rsid w:val="007D72ED"/>
    <w:rsid w:val="007E1640"/>
    <w:rsid w:val="007E2393"/>
    <w:rsid w:val="007E57FF"/>
    <w:rsid w:val="007F6BEC"/>
    <w:rsid w:val="00801CB4"/>
    <w:rsid w:val="00802761"/>
    <w:rsid w:val="00802E1D"/>
    <w:rsid w:val="00804BA7"/>
    <w:rsid w:val="00805FC4"/>
    <w:rsid w:val="008067B2"/>
    <w:rsid w:val="00810D83"/>
    <w:rsid w:val="00813A22"/>
    <w:rsid w:val="008148AE"/>
    <w:rsid w:val="00816D49"/>
    <w:rsid w:val="00823025"/>
    <w:rsid w:val="0082570C"/>
    <w:rsid w:val="00826F25"/>
    <w:rsid w:val="008318EE"/>
    <w:rsid w:val="00840F8E"/>
    <w:rsid w:val="008414B5"/>
    <w:rsid w:val="008437F0"/>
    <w:rsid w:val="008479DB"/>
    <w:rsid w:val="008506BC"/>
    <w:rsid w:val="008518F0"/>
    <w:rsid w:val="008520F6"/>
    <w:rsid w:val="0085245C"/>
    <w:rsid w:val="0085504D"/>
    <w:rsid w:val="00861753"/>
    <w:rsid w:val="00861EAE"/>
    <w:rsid w:val="008676A6"/>
    <w:rsid w:val="00870FA0"/>
    <w:rsid w:val="00871251"/>
    <w:rsid w:val="00871C18"/>
    <w:rsid w:val="00871C4D"/>
    <w:rsid w:val="00875F1E"/>
    <w:rsid w:val="00877DAB"/>
    <w:rsid w:val="00880F6F"/>
    <w:rsid w:val="0088139B"/>
    <w:rsid w:val="00881C0D"/>
    <w:rsid w:val="0088650C"/>
    <w:rsid w:val="00886A07"/>
    <w:rsid w:val="008879EC"/>
    <w:rsid w:val="00890D1C"/>
    <w:rsid w:val="00890D76"/>
    <w:rsid w:val="00890F50"/>
    <w:rsid w:val="008960FD"/>
    <w:rsid w:val="008A0174"/>
    <w:rsid w:val="008A12FD"/>
    <w:rsid w:val="008A1D09"/>
    <w:rsid w:val="008A2400"/>
    <w:rsid w:val="008A2539"/>
    <w:rsid w:val="008B15CA"/>
    <w:rsid w:val="008B1666"/>
    <w:rsid w:val="008B6482"/>
    <w:rsid w:val="008B64A0"/>
    <w:rsid w:val="008C5EC0"/>
    <w:rsid w:val="008D63DC"/>
    <w:rsid w:val="008E08C3"/>
    <w:rsid w:val="008E2108"/>
    <w:rsid w:val="008E3656"/>
    <w:rsid w:val="008E3B5B"/>
    <w:rsid w:val="008F1E25"/>
    <w:rsid w:val="008F222F"/>
    <w:rsid w:val="008F2868"/>
    <w:rsid w:val="008F39D3"/>
    <w:rsid w:val="008F690E"/>
    <w:rsid w:val="008F712A"/>
    <w:rsid w:val="00901022"/>
    <w:rsid w:val="009033A8"/>
    <w:rsid w:val="009035F1"/>
    <w:rsid w:val="00914087"/>
    <w:rsid w:val="00914C36"/>
    <w:rsid w:val="00916C81"/>
    <w:rsid w:val="00917A23"/>
    <w:rsid w:val="00917B28"/>
    <w:rsid w:val="0092130F"/>
    <w:rsid w:val="00926C3E"/>
    <w:rsid w:val="00930E55"/>
    <w:rsid w:val="00934EEC"/>
    <w:rsid w:val="00935103"/>
    <w:rsid w:val="0094167A"/>
    <w:rsid w:val="009436B3"/>
    <w:rsid w:val="00944022"/>
    <w:rsid w:val="009448CC"/>
    <w:rsid w:val="00945320"/>
    <w:rsid w:val="00947B85"/>
    <w:rsid w:val="00947BFA"/>
    <w:rsid w:val="00947C90"/>
    <w:rsid w:val="00950DA2"/>
    <w:rsid w:val="00951ACC"/>
    <w:rsid w:val="00954531"/>
    <w:rsid w:val="009558A5"/>
    <w:rsid w:val="009573BB"/>
    <w:rsid w:val="009623C8"/>
    <w:rsid w:val="00964B96"/>
    <w:rsid w:val="009655A0"/>
    <w:rsid w:val="00970DE2"/>
    <w:rsid w:val="0097613A"/>
    <w:rsid w:val="00977FD9"/>
    <w:rsid w:val="009813BA"/>
    <w:rsid w:val="00983A21"/>
    <w:rsid w:val="009853E2"/>
    <w:rsid w:val="00986DAF"/>
    <w:rsid w:val="009905F7"/>
    <w:rsid w:val="009935F3"/>
    <w:rsid w:val="0099574A"/>
    <w:rsid w:val="00996E0A"/>
    <w:rsid w:val="00996FA7"/>
    <w:rsid w:val="00997099"/>
    <w:rsid w:val="009A000B"/>
    <w:rsid w:val="009A1152"/>
    <w:rsid w:val="009A19F9"/>
    <w:rsid w:val="009A3578"/>
    <w:rsid w:val="009A45F8"/>
    <w:rsid w:val="009A4960"/>
    <w:rsid w:val="009A51AF"/>
    <w:rsid w:val="009A5E6A"/>
    <w:rsid w:val="009A6026"/>
    <w:rsid w:val="009B0F8F"/>
    <w:rsid w:val="009B6E5F"/>
    <w:rsid w:val="009C0CF6"/>
    <w:rsid w:val="009C31B3"/>
    <w:rsid w:val="009C348D"/>
    <w:rsid w:val="009C37C0"/>
    <w:rsid w:val="009C40BD"/>
    <w:rsid w:val="009C4B27"/>
    <w:rsid w:val="009D074C"/>
    <w:rsid w:val="009D0794"/>
    <w:rsid w:val="009D0A44"/>
    <w:rsid w:val="009D0F8E"/>
    <w:rsid w:val="009D1E3B"/>
    <w:rsid w:val="009D1E9E"/>
    <w:rsid w:val="009D3A82"/>
    <w:rsid w:val="009D4539"/>
    <w:rsid w:val="009D79DE"/>
    <w:rsid w:val="009E0617"/>
    <w:rsid w:val="009E07B1"/>
    <w:rsid w:val="009E7A90"/>
    <w:rsid w:val="009F7F93"/>
    <w:rsid w:val="00A068E1"/>
    <w:rsid w:val="00A06B34"/>
    <w:rsid w:val="00A10000"/>
    <w:rsid w:val="00A114E4"/>
    <w:rsid w:val="00A15220"/>
    <w:rsid w:val="00A159A2"/>
    <w:rsid w:val="00A179C8"/>
    <w:rsid w:val="00A2000F"/>
    <w:rsid w:val="00A22737"/>
    <w:rsid w:val="00A22FD9"/>
    <w:rsid w:val="00A245B3"/>
    <w:rsid w:val="00A26C5B"/>
    <w:rsid w:val="00A30F15"/>
    <w:rsid w:val="00A327BC"/>
    <w:rsid w:val="00A34FB3"/>
    <w:rsid w:val="00A3522F"/>
    <w:rsid w:val="00A36F69"/>
    <w:rsid w:val="00A37C35"/>
    <w:rsid w:val="00A40B47"/>
    <w:rsid w:val="00A40C55"/>
    <w:rsid w:val="00A4309D"/>
    <w:rsid w:val="00A46DE3"/>
    <w:rsid w:val="00A51F35"/>
    <w:rsid w:val="00A53A37"/>
    <w:rsid w:val="00A56143"/>
    <w:rsid w:val="00A56AF8"/>
    <w:rsid w:val="00A60310"/>
    <w:rsid w:val="00A63357"/>
    <w:rsid w:val="00A63E5D"/>
    <w:rsid w:val="00A67890"/>
    <w:rsid w:val="00A67C0B"/>
    <w:rsid w:val="00A67CB3"/>
    <w:rsid w:val="00A7233F"/>
    <w:rsid w:val="00A72D66"/>
    <w:rsid w:val="00A73DEB"/>
    <w:rsid w:val="00A7587E"/>
    <w:rsid w:val="00A8187B"/>
    <w:rsid w:val="00A83B78"/>
    <w:rsid w:val="00A849E2"/>
    <w:rsid w:val="00A85FFC"/>
    <w:rsid w:val="00A91240"/>
    <w:rsid w:val="00A92AF3"/>
    <w:rsid w:val="00A93B94"/>
    <w:rsid w:val="00A93E49"/>
    <w:rsid w:val="00A9520F"/>
    <w:rsid w:val="00A960B4"/>
    <w:rsid w:val="00A96D25"/>
    <w:rsid w:val="00A97ECF"/>
    <w:rsid w:val="00AA158F"/>
    <w:rsid w:val="00AA4889"/>
    <w:rsid w:val="00AA4939"/>
    <w:rsid w:val="00AA5190"/>
    <w:rsid w:val="00AB1034"/>
    <w:rsid w:val="00AB1AE0"/>
    <w:rsid w:val="00AB48DC"/>
    <w:rsid w:val="00AB55D4"/>
    <w:rsid w:val="00AB5DD8"/>
    <w:rsid w:val="00AB5E06"/>
    <w:rsid w:val="00AB6A45"/>
    <w:rsid w:val="00AB6C46"/>
    <w:rsid w:val="00AC1E0B"/>
    <w:rsid w:val="00AC4840"/>
    <w:rsid w:val="00AC6E64"/>
    <w:rsid w:val="00AD32B0"/>
    <w:rsid w:val="00AD423C"/>
    <w:rsid w:val="00AD71EF"/>
    <w:rsid w:val="00AE2C3F"/>
    <w:rsid w:val="00AE4A30"/>
    <w:rsid w:val="00AE724F"/>
    <w:rsid w:val="00AF0522"/>
    <w:rsid w:val="00AF731D"/>
    <w:rsid w:val="00B04880"/>
    <w:rsid w:val="00B054D1"/>
    <w:rsid w:val="00B05659"/>
    <w:rsid w:val="00B062EA"/>
    <w:rsid w:val="00B06671"/>
    <w:rsid w:val="00B06B7C"/>
    <w:rsid w:val="00B10762"/>
    <w:rsid w:val="00B12B57"/>
    <w:rsid w:val="00B16849"/>
    <w:rsid w:val="00B220F4"/>
    <w:rsid w:val="00B25E97"/>
    <w:rsid w:val="00B2609F"/>
    <w:rsid w:val="00B32541"/>
    <w:rsid w:val="00B32C21"/>
    <w:rsid w:val="00B37621"/>
    <w:rsid w:val="00B435F3"/>
    <w:rsid w:val="00B442D5"/>
    <w:rsid w:val="00B460BD"/>
    <w:rsid w:val="00B465F8"/>
    <w:rsid w:val="00B47F66"/>
    <w:rsid w:val="00B53718"/>
    <w:rsid w:val="00B55BD6"/>
    <w:rsid w:val="00B567AC"/>
    <w:rsid w:val="00B70661"/>
    <w:rsid w:val="00B71B1F"/>
    <w:rsid w:val="00B72714"/>
    <w:rsid w:val="00B75311"/>
    <w:rsid w:val="00B7755E"/>
    <w:rsid w:val="00B81147"/>
    <w:rsid w:val="00B826C0"/>
    <w:rsid w:val="00B87A8D"/>
    <w:rsid w:val="00B90D95"/>
    <w:rsid w:val="00B925E0"/>
    <w:rsid w:val="00B9431C"/>
    <w:rsid w:val="00BA0569"/>
    <w:rsid w:val="00BA150C"/>
    <w:rsid w:val="00BA1BF5"/>
    <w:rsid w:val="00BA226A"/>
    <w:rsid w:val="00BA4240"/>
    <w:rsid w:val="00BA4E6E"/>
    <w:rsid w:val="00BA510F"/>
    <w:rsid w:val="00BA6CC7"/>
    <w:rsid w:val="00BA6CF2"/>
    <w:rsid w:val="00BB0783"/>
    <w:rsid w:val="00BB1393"/>
    <w:rsid w:val="00BB18CC"/>
    <w:rsid w:val="00BB4B26"/>
    <w:rsid w:val="00BB72A0"/>
    <w:rsid w:val="00BC3DF3"/>
    <w:rsid w:val="00BC665D"/>
    <w:rsid w:val="00BD3DD5"/>
    <w:rsid w:val="00BD3F77"/>
    <w:rsid w:val="00BE103A"/>
    <w:rsid w:val="00BE1795"/>
    <w:rsid w:val="00BE17E4"/>
    <w:rsid w:val="00BE1BA7"/>
    <w:rsid w:val="00BE2B9C"/>
    <w:rsid w:val="00BE3658"/>
    <w:rsid w:val="00BE7573"/>
    <w:rsid w:val="00BF043D"/>
    <w:rsid w:val="00BF2B99"/>
    <w:rsid w:val="00C00C28"/>
    <w:rsid w:val="00C01EF6"/>
    <w:rsid w:val="00C03B9E"/>
    <w:rsid w:val="00C055CA"/>
    <w:rsid w:val="00C06282"/>
    <w:rsid w:val="00C062D6"/>
    <w:rsid w:val="00C13536"/>
    <w:rsid w:val="00C14A83"/>
    <w:rsid w:val="00C16E48"/>
    <w:rsid w:val="00C3198C"/>
    <w:rsid w:val="00C32B82"/>
    <w:rsid w:val="00C34CF7"/>
    <w:rsid w:val="00C36290"/>
    <w:rsid w:val="00C413D0"/>
    <w:rsid w:val="00C51A03"/>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91CEC"/>
    <w:rsid w:val="00C923DA"/>
    <w:rsid w:val="00C97B79"/>
    <w:rsid w:val="00C97CE3"/>
    <w:rsid w:val="00CA1560"/>
    <w:rsid w:val="00CA4892"/>
    <w:rsid w:val="00CA555C"/>
    <w:rsid w:val="00CB04B6"/>
    <w:rsid w:val="00CB1A6C"/>
    <w:rsid w:val="00CC526D"/>
    <w:rsid w:val="00CD1246"/>
    <w:rsid w:val="00CD30EB"/>
    <w:rsid w:val="00CD32EF"/>
    <w:rsid w:val="00CD3FEE"/>
    <w:rsid w:val="00CD5861"/>
    <w:rsid w:val="00CD66AD"/>
    <w:rsid w:val="00CE0C59"/>
    <w:rsid w:val="00CE12D1"/>
    <w:rsid w:val="00CE153C"/>
    <w:rsid w:val="00CE166A"/>
    <w:rsid w:val="00CE26E1"/>
    <w:rsid w:val="00CE2D55"/>
    <w:rsid w:val="00CE3404"/>
    <w:rsid w:val="00CE54F0"/>
    <w:rsid w:val="00CE553B"/>
    <w:rsid w:val="00CE5BAC"/>
    <w:rsid w:val="00CE6521"/>
    <w:rsid w:val="00CE6D48"/>
    <w:rsid w:val="00CE71D8"/>
    <w:rsid w:val="00CF1252"/>
    <w:rsid w:val="00CF12A4"/>
    <w:rsid w:val="00CF1773"/>
    <w:rsid w:val="00CF26A3"/>
    <w:rsid w:val="00CF5079"/>
    <w:rsid w:val="00CF61CB"/>
    <w:rsid w:val="00D0052D"/>
    <w:rsid w:val="00D00D11"/>
    <w:rsid w:val="00D10C0E"/>
    <w:rsid w:val="00D11798"/>
    <w:rsid w:val="00D12A1F"/>
    <w:rsid w:val="00D23C75"/>
    <w:rsid w:val="00D30E95"/>
    <w:rsid w:val="00D34DF5"/>
    <w:rsid w:val="00D35439"/>
    <w:rsid w:val="00D4098E"/>
    <w:rsid w:val="00D478E6"/>
    <w:rsid w:val="00D5192C"/>
    <w:rsid w:val="00D5218F"/>
    <w:rsid w:val="00D53738"/>
    <w:rsid w:val="00D55447"/>
    <w:rsid w:val="00D55DAA"/>
    <w:rsid w:val="00D57772"/>
    <w:rsid w:val="00D578E5"/>
    <w:rsid w:val="00D57C4E"/>
    <w:rsid w:val="00D64354"/>
    <w:rsid w:val="00D647A4"/>
    <w:rsid w:val="00D77B39"/>
    <w:rsid w:val="00D82AA6"/>
    <w:rsid w:val="00D90E24"/>
    <w:rsid w:val="00D91935"/>
    <w:rsid w:val="00D9277B"/>
    <w:rsid w:val="00D95F53"/>
    <w:rsid w:val="00D964B6"/>
    <w:rsid w:val="00D97C35"/>
    <w:rsid w:val="00DA3D77"/>
    <w:rsid w:val="00DA50AB"/>
    <w:rsid w:val="00DA6AC4"/>
    <w:rsid w:val="00DB249D"/>
    <w:rsid w:val="00DC071E"/>
    <w:rsid w:val="00DC101D"/>
    <w:rsid w:val="00DC2AF6"/>
    <w:rsid w:val="00DC3BC5"/>
    <w:rsid w:val="00DC4FC6"/>
    <w:rsid w:val="00DD0C70"/>
    <w:rsid w:val="00DD2500"/>
    <w:rsid w:val="00DD2BA6"/>
    <w:rsid w:val="00DD5E59"/>
    <w:rsid w:val="00DD7248"/>
    <w:rsid w:val="00DE069B"/>
    <w:rsid w:val="00DE2085"/>
    <w:rsid w:val="00DE2D4A"/>
    <w:rsid w:val="00DE41D8"/>
    <w:rsid w:val="00DE48DB"/>
    <w:rsid w:val="00DE6BC3"/>
    <w:rsid w:val="00DE6DA3"/>
    <w:rsid w:val="00DE702C"/>
    <w:rsid w:val="00DF04C3"/>
    <w:rsid w:val="00DF2F23"/>
    <w:rsid w:val="00DF53AC"/>
    <w:rsid w:val="00DF5494"/>
    <w:rsid w:val="00DF7A9F"/>
    <w:rsid w:val="00E0329C"/>
    <w:rsid w:val="00E03F66"/>
    <w:rsid w:val="00E04370"/>
    <w:rsid w:val="00E10267"/>
    <w:rsid w:val="00E112BF"/>
    <w:rsid w:val="00E12DE3"/>
    <w:rsid w:val="00E1475E"/>
    <w:rsid w:val="00E1644D"/>
    <w:rsid w:val="00E22CAB"/>
    <w:rsid w:val="00E25950"/>
    <w:rsid w:val="00E322A8"/>
    <w:rsid w:val="00E332A0"/>
    <w:rsid w:val="00E36315"/>
    <w:rsid w:val="00E369F1"/>
    <w:rsid w:val="00E409C1"/>
    <w:rsid w:val="00E4691C"/>
    <w:rsid w:val="00E51111"/>
    <w:rsid w:val="00E51371"/>
    <w:rsid w:val="00E5595D"/>
    <w:rsid w:val="00E56CE8"/>
    <w:rsid w:val="00E60D27"/>
    <w:rsid w:val="00E66F39"/>
    <w:rsid w:val="00E674D6"/>
    <w:rsid w:val="00E73057"/>
    <w:rsid w:val="00E7682A"/>
    <w:rsid w:val="00E86422"/>
    <w:rsid w:val="00E87093"/>
    <w:rsid w:val="00E9025B"/>
    <w:rsid w:val="00E904DF"/>
    <w:rsid w:val="00E96B29"/>
    <w:rsid w:val="00E976D9"/>
    <w:rsid w:val="00E97BD0"/>
    <w:rsid w:val="00EA00B1"/>
    <w:rsid w:val="00EA0B23"/>
    <w:rsid w:val="00EA67F5"/>
    <w:rsid w:val="00EB65BD"/>
    <w:rsid w:val="00EC1E58"/>
    <w:rsid w:val="00EC1FD6"/>
    <w:rsid w:val="00EC32EC"/>
    <w:rsid w:val="00EC4CF5"/>
    <w:rsid w:val="00EC610A"/>
    <w:rsid w:val="00ED4482"/>
    <w:rsid w:val="00ED7525"/>
    <w:rsid w:val="00EE124D"/>
    <w:rsid w:val="00EF0131"/>
    <w:rsid w:val="00EF3045"/>
    <w:rsid w:val="00F063C2"/>
    <w:rsid w:val="00F105AB"/>
    <w:rsid w:val="00F118B3"/>
    <w:rsid w:val="00F1298C"/>
    <w:rsid w:val="00F1325C"/>
    <w:rsid w:val="00F14C9D"/>
    <w:rsid w:val="00F16013"/>
    <w:rsid w:val="00F1737B"/>
    <w:rsid w:val="00F17384"/>
    <w:rsid w:val="00F1794B"/>
    <w:rsid w:val="00F21B4A"/>
    <w:rsid w:val="00F24739"/>
    <w:rsid w:val="00F3037F"/>
    <w:rsid w:val="00F32DDF"/>
    <w:rsid w:val="00F33B64"/>
    <w:rsid w:val="00F3628A"/>
    <w:rsid w:val="00F36BEA"/>
    <w:rsid w:val="00F370FA"/>
    <w:rsid w:val="00F4115A"/>
    <w:rsid w:val="00F4391C"/>
    <w:rsid w:val="00F50A94"/>
    <w:rsid w:val="00F53530"/>
    <w:rsid w:val="00F54288"/>
    <w:rsid w:val="00F56CE9"/>
    <w:rsid w:val="00F62CDD"/>
    <w:rsid w:val="00F63338"/>
    <w:rsid w:val="00F639CE"/>
    <w:rsid w:val="00F64DD8"/>
    <w:rsid w:val="00F64EE3"/>
    <w:rsid w:val="00F725EE"/>
    <w:rsid w:val="00F72B58"/>
    <w:rsid w:val="00F76419"/>
    <w:rsid w:val="00F76A4F"/>
    <w:rsid w:val="00F8100B"/>
    <w:rsid w:val="00F81AB0"/>
    <w:rsid w:val="00F83440"/>
    <w:rsid w:val="00F83734"/>
    <w:rsid w:val="00F850D3"/>
    <w:rsid w:val="00F91226"/>
    <w:rsid w:val="00FA0DDA"/>
    <w:rsid w:val="00FA2BE1"/>
    <w:rsid w:val="00FA5553"/>
    <w:rsid w:val="00FB441B"/>
    <w:rsid w:val="00FB52E4"/>
    <w:rsid w:val="00FB58D0"/>
    <w:rsid w:val="00FC21C1"/>
    <w:rsid w:val="00FC53B7"/>
    <w:rsid w:val="00FC5B93"/>
    <w:rsid w:val="00FC6E7D"/>
    <w:rsid w:val="00FD3173"/>
    <w:rsid w:val="00FD634C"/>
    <w:rsid w:val="00FD67CB"/>
    <w:rsid w:val="00FE05B2"/>
    <w:rsid w:val="00FE394A"/>
    <w:rsid w:val="00FE4BC7"/>
    <w:rsid w:val="00FF2666"/>
    <w:rsid w:val="00FF5C64"/>
    <w:rsid w:val="00FF6147"/>
    <w:rsid w:val="0164FF41"/>
    <w:rsid w:val="01EDA445"/>
    <w:rsid w:val="0217B2FA"/>
    <w:rsid w:val="0272DF1A"/>
    <w:rsid w:val="02822553"/>
    <w:rsid w:val="04094A74"/>
    <w:rsid w:val="08FC9642"/>
    <w:rsid w:val="0937908B"/>
    <w:rsid w:val="0B58B3B9"/>
    <w:rsid w:val="0E31D628"/>
    <w:rsid w:val="0F04C34A"/>
    <w:rsid w:val="0FE6491B"/>
    <w:rsid w:val="10DA2D6D"/>
    <w:rsid w:val="14CE483A"/>
    <w:rsid w:val="15D467E5"/>
    <w:rsid w:val="161B9ABA"/>
    <w:rsid w:val="16829E85"/>
    <w:rsid w:val="1802350C"/>
    <w:rsid w:val="195CF1EB"/>
    <w:rsid w:val="19881E5D"/>
    <w:rsid w:val="1AE060CD"/>
    <w:rsid w:val="1B3C9D92"/>
    <w:rsid w:val="1BC88315"/>
    <w:rsid w:val="1BDECBCD"/>
    <w:rsid w:val="1C2C4A76"/>
    <w:rsid w:val="1CFA6BA1"/>
    <w:rsid w:val="1D123272"/>
    <w:rsid w:val="1FC801A4"/>
    <w:rsid w:val="1FD1F3D0"/>
    <w:rsid w:val="20C07987"/>
    <w:rsid w:val="20CEC3EE"/>
    <w:rsid w:val="21F804F3"/>
    <w:rsid w:val="2258931A"/>
    <w:rsid w:val="2500EEA5"/>
    <w:rsid w:val="260FE2FB"/>
    <w:rsid w:val="262A5CA2"/>
    <w:rsid w:val="2782891A"/>
    <w:rsid w:val="29295A46"/>
    <w:rsid w:val="2C25A39F"/>
    <w:rsid w:val="2D0A79E3"/>
    <w:rsid w:val="2E8FE3CC"/>
    <w:rsid w:val="3237D893"/>
    <w:rsid w:val="3241A9E4"/>
    <w:rsid w:val="32DE02D3"/>
    <w:rsid w:val="34207617"/>
    <w:rsid w:val="34264931"/>
    <w:rsid w:val="34318B8E"/>
    <w:rsid w:val="34C45C7D"/>
    <w:rsid w:val="3736F7FC"/>
    <w:rsid w:val="37F515CC"/>
    <w:rsid w:val="39B8C666"/>
    <w:rsid w:val="3AA4DF84"/>
    <w:rsid w:val="3B29FCA8"/>
    <w:rsid w:val="3BE8AA75"/>
    <w:rsid w:val="3C80DED4"/>
    <w:rsid w:val="3CD2CBB7"/>
    <w:rsid w:val="3DD02F92"/>
    <w:rsid w:val="3E12FCE2"/>
    <w:rsid w:val="3FCABECB"/>
    <w:rsid w:val="408A82DC"/>
    <w:rsid w:val="4154B5BF"/>
    <w:rsid w:val="43FE8D16"/>
    <w:rsid w:val="44195F09"/>
    <w:rsid w:val="44243AB0"/>
    <w:rsid w:val="46E99FCF"/>
    <w:rsid w:val="47028A7B"/>
    <w:rsid w:val="47542569"/>
    <w:rsid w:val="47C4CB91"/>
    <w:rsid w:val="49C5CA9A"/>
    <w:rsid w:val="4B9B1900"/>
    <w:rsid w:val="4E00F389"/>
    <w:rsid w:val="4E791329"/>
    <w:rsid w:val="50A70725"/>
    <w:rsid w:val="50E16E1D"/>
    <w:rsid w:val="52DAFAA0"/>
    <w:rsid w:val="53663349"/>
    <w:rsid w:val="5377C63B"/>
    <w:rsid w:val="54EDDD6F"/>
    <w:rsid w:val="5572EE67"/>
    <w:rsid w:val="564D6BC0"/>
    <w:rsid w:val="569C183D"/>
    <w:rsid w:val="5730B3E2"/>
    <w:rsid w:val="5767D246"/>
    <w:rsid w:val="57F5C804"/>
    <w:rsid w:val="58103E55"/>
    <w:rsid w:val="58C7F9AE"/>
    <w:rsid w:val="5B001B30"/>
    <w:rsid w:val="5B2981C0"/>
    <w:rsid w:val="5C752642"/>
    <w:rsid w:val="5CF424A2"/>
    <w:rsid w:val="5E1E3AA5"/>
    <w:rsid w:val="5E88A6A8"/>
    <w:rsid w:val="5E99EC9E"/>
    <w:rsid w:val="5F0A3CE1"/>
    <w:rsid w:val="6095ADAA"/>
    <w:rsid w:val="618E0E46"/>
    <w:rsid w:val="61D08B00"/>
    <w:rsid w:val="6258285B"/>
    <w:rsid w:val="62E386F6"/>
    <w:rsid w:val="63E86D69"/>
    <w:rsid w:val="641B2291"/>
    <w:rsid w:val="645630C7"/>
    <w:rsid w:val="6644F713"/>
    <w:rsid w:val="698CA468"/>
    <w:rsid w:val="6AEE99D9"/>
    <w:rsid w:val="6C75A0A0"/>
    <w:rsid w:val="6DD491DB"/>
    <w:rsid w:val="741E223E"/>
    <w:rsid w:val="76A3E421"/>
    <w:rsid w:val="76B4D54E"/>
    <w:rsid w:val="77018A98"/>
    <w:rsid w:val="78156B48"/>
    <w:rsid w:val="786F0485"/>
    <w:rsid w:val="7C91A175"/>
    <w:rsid w:val="7D6E4855"/>
    <w:rsid w:val="7F014C21"/>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173E0FAA-B065-4ACA-AB1E-CBFD3CB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aliases w:val="F5 List Paragraph,List Paragraph1,Colorful List - Accent 11,Bullet 1,Dot pt,No Spacing1,List Paragraph Char Char Char,Indicator Text,Numbered Para 1,Bullet Points,MAIN CONTENT,List Paragraph12,List Paragraph2,Normal numbered,OBC Bullet,L"/>
    <w:basedOn w:val="Normal"/>
    <w:link w:val="ListParagraphChar"/>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customStyle="1" w:styleId="ListParagraphChar">
    <w:name w:val="List Paragraph Char"/>
    <w:aliases w:val="F5 List Paragraph Char,List Paragraph1 Char,Colorful List - Accent 11 Char,Bullet 1 Char,Dot pt Char,No Spacing1 Char,List Paragraph Char Char Char Char,Indicator Text Char,Numbered Para 1 Char,Bullet Points Char,MAIN CONTENT Char"/>
    <w:basedOn w:val="DefaultParagraphFont"/>
    <w:link w:val="ListParagraph"/>
    <w:uiPriority w:val="34"/>
    <w:locked/>
    <w:rsid w:val="00C16E48"/>
    <w:rPr>
      <w:rFonts w:ascii="Arial" w:hAnsi="Arial"/>
      <w:color w:val="595959"/>
    </w:rPr>
  </w:style>
  <w:style w:type="paragraph" w:customStyle="1" w:styleId="paragraph">
    <w:name w:val="paragraph"/>
    <w:basedOn w:val="Normal"/>
    <w:rsid w:val="004E03DE"/>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4E03DE"/>
  </w:style>
  <w:style w:type="character" w:customStyle="1" w:styleId="eop">
    <w:name w:val="eop"/>
    <w:basedOn w:val="DefaultParagraphFont"/>
    <w:rsid w:val="004E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9376">
      <w:bodyDiv w:val="1"/>
      <w:marLeft w:val="0"/>
      <w:marRight w:val="0"/>
      <w:marTop w:val="0"/>
      <w:marBottom w:val="0"/>
      <w:divBdr>
        <w:top w:val="none" w:sz="0" w:space="0" w:color="auto"/>
        <w:left w:val="none" w:sz="0" w:space="0" w:color="auto"/>
        <w:bottom w:val="none" w:sz="0" w:space="0" w:color="auto"/>
        <w:right w:val="none" w:sz="0" w:space="0" w:color="auto"/>
      </w:divBdr>
    </w:div>
    <w:div w:id="570190381">
      <w:bodyDiv w:val="1"/>
      <w:marLeft w:val="0"/>
      <w:marRight w:val="0"/>
      <w:marTop w:val="0"/>
      <w:marBottom w:val="0"/>
      <w:divBdr>
        <w:top w:val="none" w:sz="0" w:space="0" w:color="auto"/>
        <w:left w:val="none" w:sz="0" w:space="0" w:color="auto"/>
        <w:bottom w:val="none" w:sz="0" w:space="0" w:color="auto"/>
        <w:right w:val="none" w:sz="0" w:space="0" w:color="auto"/>
      </w:divBdr>
      <w:divsChild>
        <w:div w:id="945892460">
          <w:marLeft w:val="0"/>
          <w:marRight w:val="0"/>
          <w:marTop w:val="0"/>
          <w:marBottom w:val="0"/>
          <w:divBdr>
            <w:top w:val="none" w:sz="0" w:space="0" w:color="auto"/>
            <w:left w:val="none" w:sz="0" w:space="0" w:color="auto"/>
            <w:bottom w:val="none" w:sz="0" w:space="0" w:color="auto"/>
            <w:right w:val="none" w:sz="0" w:space="0" w:color="auto"/>
          </w:divBdr>
        </w:div>
        <w:div w:id="817654739">
          <w:marLeft w:val="0"/>
          <w:marRight w:val="0"/>
          <w:marTop w:val="0"/>
          <w:marBottom w:val="0"/>
          <w:divBdr>
            <w:top w:val="none" w:sz="0" w:space="0" w:color="auto"/>
            <w:left w:val="none" w:sz="0" w:space="0" w:color="auto"/>
            <w:bottom w:val="none" w:sz="0" w:space="0" w:color="auto"/>
            <w:right w:val="none" w:sz="0" w:space="0" w:color="auto"/>
          </w:divBdr>
        </w:div>
        <w:div w:id="1135371942">
          <w:marLeft w:val="0"/>
          <w:marRight w:val="0"/>
          <w:marTop w:val="0"/>
          <w:marBottom w:val="0"/>
          <w:divBdr>
            <w:top w:val="none" w:sz="0" w:space="0" w:color="auto"/>
            <w:left w:val="none" w:sz="0" w:space="0" w:color="auto"/>
            <w:bottom w:val="none" w:sz="0" w:space="0" w:color="auto"/>
            <w:right w:val="none" w:sz="0" w:space="0" w:color="auto"/>
          </w:divBdr>
        </w:div>
      </w:divsChild>
    </w:div>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 w:id="1300302640">
      <w:bodyDiv w:val="1"/>
      <w:marLeft w:val="0"/>
      <w:marRight w:val="0"/>
      <w:marTop w:val="0"/>
      <w:marBottom w:val="0"/>
      <w:divBdr>
        <w:top w:val="none" w:sz="0" w:space="0" w:color="auto"/>
        <w:left w:val="none" w:sz="0" w:space="0" w:color="auto"/>
        <w:bottom w:val="none" w:sz="0" w:space="0" w:color="auto"/>
        <w:right w:val="none" w:sz="0" w:space="0" w:color="auto"/>
      </w:divBdr>
    </w:div>
    <w:div w:id="13492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valuation-development-fund@esrc.ukri.org"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evaluation-development-fund@esrc.ukri.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ublic.tableau.com/app/profile/uk.research.and.innovation.ukri./viz/UKRICompetitiveFundingDecisions2022-23/CompetitiveFundingDecision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ukri.org/apply-for-funding/how-to-apply/disability-and-accessibility-support-for-ukri-applicants-and-grant-holder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yperlink" Target="mailto:evaluation-development-fund@esrc.ukri.org"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_dlc_DocId xmlns="36ebd4db-6f78-4d9b-a8bd-dda683c55855">SSVJ533UJCM2-2088875932-43405</_dlc_DocId>
    <_dlc_DocIdUrl xmlns="36ebd4db-6f78-4d9b-a8bd-dda683c55855">
      <Url>https://ukri.sharepoint.com/sites/og_SP-Grants/_layouts/15/DocIdRedir.aspx?ID=SSVJ533UJCM2-2088875932-43405</Url>
      <Description>SSVJ533UJCM2-2088875932-43405</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2.xml><?xml version="1.0" encoding="utf-8"?>
<ds:datastoreItem xmlns:ds="http://schemas.openxmlformats.org/officeDocument/2006/customXml" ds:itemID="{39CAD6CD-4B9E-4396-A5B7-BA7965ECAE76}">
  <ds:schemaRefs>
    <ds:schemaRef ds:uri="http://www.imanage.com/work/xmlschema"/>
  </ds:schemaRefs>
</ds:datastoreItem>
</file>

<file path=customXml/itemProps3.xml><?xml version="1.0" encoding="utf-8"?>
<ds:datastoreItem xmlns:ds="http://schemas.openxmlformats.org/officeDocument/2006/customXml" ds:itemID="{1E0E25C5-BD44-4E2A-939E-DD4DE970574E}">
  <ds:schemaRefs>
    <ds:schemaRef ds:uri="http://schemas.openxmlformats.org/package/2006/metadata/core-properties"/>
    <ds:schemaRef ds:uri="2e24dfb7-a69e-40eb-b94f-44b9ca9c25ed"/>
    <ds:schemaRef ds:uri="http://schemas.microsoft.com/office/2006/documentManagement/types"/>
    <ds:schemaRef ds:uri="http://www.w3.org/XML/1998/namespace"/>
    <ds:schemaRef ds:uri="36ebd4db-6f78-4d9b-a8bd-dda683c55855"/>
    <ds:schemaRef ds:uri="http://purl.org/dc/dcmitype/"/>
    <ds:schemaRef ds:uri="4069d3dd-aad9-4e38-b1c0-16c2c423882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167D3750-CEA3-493C-84D0-730F5D4B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A7AC32-EDEB-4E1F-8203-F73DC931D9E7}">
  <ds:schemaRefs>
    <ds:schemaRef ds:uri="http://schemas.microsoft.com/sharepoint/events"/>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3663</Words>
  <Characters>20881</Characters>
  <Application>Microsoft Office Word</Application>
  <DocSecurity>0</DocSecurity>
  <Lines>174</Lines>
  <Paragraphs>48</Paragraphs>
  <ScaleCrop>false</ScaleCrop>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Anne Nichol - UKRI</cp:lastModifiedBy>
  <cp:revision>2</cp:revision>
  <dcterms:created xsi:type="dcterms:W3CDTF">2024-11-15T09:02:00Z</dcterms:created>
  <dcterms:modified xsi:type="dcterms:W3CDTF">2024-11-15T09:02:00Z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SecurityClassification">
    <vt:lpwstr/>
  </property>
  <property fmtid="{D5CDD505-2E9C-101B-9397-08002B2CF9AE}" pid="5" name="lcf76f155ced4ddcb4097134ff3c332f">
    <vt:lpwstr/>
  </property>
  <property fmtid="{D5CDD505-2E9C-101B-9397-08002B2CF9AE}" pid="6" name="DocumentType">
    <vt:lpwstr/>
  </property>
  <property fmtid="{D5CDD505-2E9C-101B-9397-08002B2CF9AE}" pid="7" name="DocOriginBU">
    <vt:lpwstr/>
  </property>
  <property fmtid="{D5CDD505-2E9C-101B-9397-08002B2CF9AE}" pid="8" name="_dlc_policyId">
    <vt:lpwstr/>
  </property>
  <property fmtid="{D5CDD505-2E9C-101B-9397-08002B2CF9AE}" pid="9" name="ItemRetentionFormula">
    <vt:lpwstr/>
  </property>
  <property fmtid="{D5CDD505-2E9C-101B-9397-08002B2CF9AE}" pid="10" name="_dlc_DocIdItemGuid">
    <vt:lpwstr>d3b4e378-b336-4103-ba51-47168d48c6c1</vt:lpwstr>
  </property>
</Properties>
</file>